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21AAB" w14:textId="7C2FBE84" w:rsidR="00D936A9" w:rsidRPr="00A80D3B" w:rsidRDefault="00C40295" w:rsidP="00755A2E">
      <w:pPr>
        <w:tabs>
          <w:tab w:val="center" w:pos="4536"/>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4059EF">
        <w:rPr>
          <w:rFonts w:ascii="Arial" w:hAnsi="Arial" w:cs="Arial"/>
          <w:b/>
          <w:bCs/>
          <w:sz w:val="28"/>
        </w:rPr>
        <w:t>2</w:t>
      </w:r>
      <w:r w:rsidR="00C9434B">
        <w:rPr>
          <w:rFonts w:ascii="Arial" w:hAnsi="Arial" w:cs="Arial" w:hint="eastAsia"/>
          <w:b/>
          <w:bCs/>
          <w:sz w:val="28"/>
          <w:lang w:eastAsia="zh-CN"/>
        </w:rPr>
        <w:t>bis</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723E9F">
        <w:rPr>
          <w:rFonts w:ascii="Arial" w:hAnsi="Arial" w:cs="Arial"/>
          <w:b/>
          <w:bCs/>
          <w:sz w:val="28"/>
        </w:rPr>
        <w:t xml:space="preserve"> </w:t>
      </w:r>
      <w:r w:rsidR="008F7695">
        <w:rPr>
          <w:rFonts w:ascii="Arial" w:hAnsi="Arial" w:cs="Arial"/>
          <w:b/>
          <w:bCs/>
          <w:sz w:val="28"/>
        </w:rPr>
        <w:t xml:space="preserve">   </w:t>
      </w:r>
      <w:r w:rsidR="00723E9F">
        <w:rPr>
          <w:rFonts w:ascii="Arial" w:hAnsi="Arial" w:cs="Arial"/>
          <w:b/>
          <w:bCs/>
          <w:sz w:val="28"/>
        </w:rPr>
        <w:t xml:space="preserve"> </w:t>
      </w:r>
      <w:r w:rsidR="00D936A9" w:rsidRPr="00A80D3B">
        <w:rPr>
          <w:rFonts w:ascii="Arial" w:hAnsi="Arial" w:cs="Arial"/>
          <w:b/>
          <w:bCs/>
          <w:sz w:val="28"/>
        </w:rPr>
        <w:t>R1-</w:t>
      </w:r>
      <w:r w:rsidR="001A1046" w:rsidRPr="004C7D2E">
        <w:rPr>
          <w:rFonts w:ascii="Arial" w:hAnsi="Arial" w:cs="Arial"/>
          <w:b/>
          <w:bCs/>
          <w:sz w:val="28"/>
        </w:rPr>
        <w:t>2</w:t>
      </w:r>
      <w:r w:rsidR="00F43B0C">
        <w:rPr>
          <w:rFonts w:ascii="Arial" w:hAnsi="Arial" w:cs="Arial"/>
          <w:b/>
          <w:bCs/>
          <w:sz w:val="28"/>
        </w:rPr>
        <w:t>3</w:t>
      </w:r>
      <w:r w:rsidR="00723E9F">
        <w:rPr>
          <w:rFonts w:ascii="Arial" w:hAnsi="Arial" w:cs="Arial"/>
          <w:b/>
          <w:bCs/>
          <w:sz w:val="28"/>
          <w:lang w:eastAsia="zh-CN"/>
        </w:rPr>
        <w:t>02608</w:t>
      </w:r>
    </w:p>
    <w:p w14:paraId="5098E11C" w14:textId="4213870F" w:rsidR="00F43B0C" w:rsidRDefault="00C9434B" w:rsidP="00F43B0C">
      <w:pPr>
        <w:spacing w:after="0" w:line="240" w:lineRule="auto"/>
        <w:rPr>
          <w:rFonts w:ascii="Arial" w:hAnsi="Arial" w:cs="Arial"/>
          <w:b/>
          <w:bCs/>
          <w:sz w:val="28"/>
          <w:szCs w:val="28"/>
        </w:rPr>
      </w:pPr>
      <w:r>
        <w:rPr>
          <w:rFonts w:ascii="Arial" w:hAnsi="Arial" w:cs="Arial"/>
          <w:b/>
          <w:bCs/>
          <w:sz w:val="28"/>
          <w:szCs w:val="28"/>
        </w:rPr>
        <w:t>O</w:t>
      </w:r>
      <w:r>
        <w:rPr>
          <w:rFonts w:ascii="Arial" w:hAnsi="Arial" w:cs="Arial" w:hint="eastAsia"/>
          <w:b/>
          <w:bCs/>
          <w:sz w:val="28"/>
          <w:szCs w:val="28"/>
        </w:rPr>
        <w:t>nline</w:t>
      </w:r>
      <w:r w:rsidRPr="00F23EA1">
        <w:rPr>
          <w:rFonts w:ascii="Arial" w:hAnsi="Arial" w:cs="Arial"/>
          <w:b/>
          <w:bCs/>
          <w:sz w:val="28"/>
          <w:szCs w:val="28"/>
        </w:rPr>
        <w:t xml:space="preserve">, </w:t>
      </w:r>
      <w:r>
        <w:rPr>
          <w:rFonts w:ascii="Arial" w:hAnsi="Arial" w:cs="Arial" w:hint="eastAsia"/>
          <w:b/>
          <w:bCs/>
          <w:sz w:val="28"/>
          <w:szCs w:val="28"/>
        </w:rPr>
        <w:t>April</w:t>
      </w:r>
      <w:r w:rsidRPr="00F23EA1">
        <w:rPr>
          <w:rFonts w:ascii="Arial" w:hAnsi="Arial" w:cs="Arial"/>
          <w:b/>
          <w:bCs/>
          <w:sz w:val="28"/>
          <w:szCs w:val="28"/>
        </w:rPr>
        <w:t xml:space="preserve"> </w:t>
      </w:r>
      <w:r>
        <w:rPr>
          <w:rFonts w:ascii="Arial" w:hAnsi="Arial" w:cs="Arial"/>
          <w:b/>
          <w:bCs/>
          <w:sz w:val="28"/>
          <w:szCs w:val="28"/>
        </w:rPr>
        <w:t>1</w:t>
      </w:r>
      <w:r w:rsidRPr="00F23EA1">
        <w:rPr>
          <w:rFonts w:ascii="Arial" w:hAnsi="Arial" w:cs="Arial"/>
          <w:b/>
          <w:bCs/>
          <w:sz w:val="28"/>
          <w:szCs w:val="28"/>
        </w:rPr>
        <w:t>7</w:t>
      </w:r>
      <w:r w:rsidRPr="00562BB7">
        <w:rPr>
          <w:rFonts w:ascii="Arial" w:hAnsi="Arial" w:cs="Arial"/>
          <w:b/>
          <w:bCs/>
          <w:sz w:val="28"/>
          <w:szCs w:val="28"/>
          <w:vertAlign w:val="superscript"/>
        </w:rPr>
        <w:t>th</w:t>
      </w:r>
      <w:r w:rsidRPr="00F23EA1">
        <w:rPr>
          <w:rFonts w:ascii="Arial" w:hAnsi="Arial" w:cs="Arial"/>
          <w:b/>
          <w:bCs/>
          <w:sz w:val="28"/>
          <w:szCs w:val="28"/>
        </w:rPr>
        <w:t xml:space="preserve"> – </w:t>
      </w:r>
      <w:r>
        <w:rPr>
          <w:rFonts w:ascii="Arial" w:hAnsi="Arial" w:cs="Arial" w:hint="eastAsia"/>
          <w:b/>
          <w:bCs/>
          <w:sz w:val="28"/>
          <w:szCs w:val="28"/>
        </w:rPr>
        <w:t>April</w:t>
      </w:r>
      <w:r w:rsidRPr="00F23EA1">
        <w:rPr>
          <w:rFonts w:ascii="Arial" w:hAnsi="Arial" w:cs="Arial"/>
          <w:b/>
          <w:bCs/>
          <w:sz w:val="28"/>
          <w:szCs w:val="28"/>
        </w:rPr>
        <w:t xml:space="preserve"> </w:t>
      </w:r>
      <w:r>
        <w:rPr>
          <w:rFonts w:ascii="Arial" w:hAnsi="Arial" w:cs="Arial"/>
          <w:b/>
          <w:bCs/>
          <w:sz w:val="28"/>
          <w:szCs w:val="28"/>
        </w:rPr>
        <w:t>26</w:t>
      </w:r>
      <w:r w:rsidRPr="00562BB7">
        <w:rPr>
          <w:rFonts w:ascii="Arial" w:hAnsi="Arial" w:cs="Arial"/>
          <w:b/>
          <w:bCs/>
          <w:sz w:val="28"/>
          <w:szCs w:val="28"/>
          <w:vertAlign w:val="superscript"/>
        </w:rPr>
        <w:t>th</w:t>
      </w:r>
      <w:r w:rsidR="00F43B0C" w:rsidRPr="00F23EA1">
        <w:rPr>
          <w:rFonts w:ascii="Arial" w:hAnsi="Arial" w:cs="Arial"/>
          <w:b/>
          <w:bCs/>
          <w:sz w:val="28"/>
          <w:szCs w:val="28"/>
        </w:rPr>
        <w:t>, 2023</w:t>
      </w:r>
    </w:p>
    <w:bookmarkEnd w:id="0"/>
    <w:p w14:paraId="21B12501" w14:textId="77777777"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Source:               Spreadtrum Communications</w:t>
      </w:r>
    </w:p>
    <w:p w14:paraId="23E5649E" w14:textId="622ACED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Title:                   Discussion on NR DL and UL carrier phase positioning</w:t>
      </w:r>
    </w:p>
    <w:p w14:paraId="3251BF4A" w14:textId="08CF7D8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Agenda Item:     9.</w:t>
      </w:r>
      <w:r>
        <w:rPr>
          <w:rFonts w:eastAsia="MS Mincho"/>
          <w:b/>
          <w:lang w:eastAsia="ja-JP"/>
        </w:rPr>
        <w:t>5.2</w:t>
      </w:r>
    </w:p>
    <w:p w14:paraId="6FB49000" w14:textId="05245513" w:rsidR="00EA7B6F" w:rsidRPr="00447E0C" w:rsidRDefault="00F43B0C" w:rsidP="00F43B0C">
      <w:pPr>
        <w:pBdr>
          <w:bottom w:val="single" w:sz="4" w:space="1" w:color="auto"/>
        </w:pBdr>
        <w:spacing w:after="0"/>
        <w:jc w:val="left"/>
        <w:rPr>
          <w:b/>
          <w:sz w:val="16"/>
          <w:szCs w:val="16"/>
        </w:rPr>
      </w:pPr>
      <w:r w:rsidRPr="00F43B0C">
        <w:rPr>
          <w:rFonts w:eastAsia="MS Mincho"/>
          <w:b/>
          <w:lang w:eastAsia="ja-JP"/>
        </w:rPr>
        <w:t>Document for:   Discussion and Decision</w:t>
      </w:r>
    </w:p>
    <w:p w14:paraId="36144E3A" w14:textId="7C5100E4" w:rsidR="0086524F" w:rsidRDefault="00EA7B6F" w:rsidP="003F0FF7">
      <w:pPr>
        <w:pStyle w:val="1"/>
        <w:jc w:val="left"/>
        <w:rPr>
          <w:lang w:eastAsia="zh-CN"/>
        </w:rPr>
      </w:pPr>
      <w:r>
        <w:rPr>
          <w:lang w:eastAsia="zh-CN"/>
        </w:rPr>
        <w:t>Introduction</w:t>
      </w:r>
    </w:p>
    <w:p w14:paraId="7C94F83E" w14:textId="6CEC6190" w:rsidR="00CB1DA9" w:rsidRPr="00CB1DA9" w:rsidRDefault="00CB1DA9" w:rsidP="00CB1DA9">
      <w:pPr>
        <w:pStyle w:val="a3"/>
        <w:rPr>
          <w:sz w:val="22"/>
          <w:szCs w:val="22"/>
          <w:lang w:val="en-GB" w:eastAsia="ja-JP"/>
        </w:rPr>
      </w:pPr>
      <w:r w:rsidRPr="00CB1DA9">
        <w:rPr>
          <w:sz w:val="22"/>
          <w:szCs w:val="22"/>
          <w:lang w:val="en-GB" w:eastAsia="ja-JP"/>
        </w:rPr>
        <w:t xml:space="preserve">The </w:t>
      </w:r>
      <w:r w:rsidRPr="00CB1DA9">
        <w:rPr>
          <w:rFonts w:hint="eastAsia"/>
          <w:sz w:val="22"/>
          <w:szCs w:val="22"/>
          <w:lang w:val="en-GB" w:eastAsia="zh-CN"/>
        </w:rPr>
        <w:t>work</w:t>
      </w:r>
      <w:r w:rsidRPr="00CB1DA9">
        <w:rPr>
          <w:sz w:val="22"/>
          <w:szCs w:val="22"/>
          <w:lang w:val="en-GB" w:eastAsia="ja-JP"/>
        </w:rPr>
        <w:t xml:space="preserve"> item </w:t>
      </w:r>
      <w:r w:rsidRPr="00CB1DA9">
        <w:rPr>
          <w:rFonts w:hint="eastAsia"/>
          <w:sz w:val="22"/>
          <w:szCs w:val="22"/>
          <w:lang w:val="en-GB" w:eastAsia="zh-CN"/>
        </w:rPr>
        <w:t>for</w:t>
      </w:r>
      <w:r w:rsidRPr="00CB1DA9">
        <w:rPr>
          <w:sz w:val="22"/>
          <w:szCs w:val="22"/>
          <w:lang w:val="en-GB" w:eastAsia="ja-JP"/>
        </w:rPr>
        <w:t xml:space="preserve"> </w:t>
      </w:r>
      <w:r w:rsidRPr="00CB1DA9">
        <w:rPr>
          <w:rFonts w:eastAsia="MS Mincho"/>
          <w:sz w:val="22"/>
          <w:szCs w:val="22"/>
          <w:lang w:eastAsia="ko-KR"/>
        </w:rPr>
        <w:t>NR DL and UL carrier phase positioning</w:t>
      </w:r>
      <w:r w:rsidRPr="00CB1DA9">
        <w:rPr>
          <w:sz w:val="22"/>
          <w:szCs w:val="22"/>
          <w:lang w:val="en-GB" w:eastAsia="ja-JP"/>
        </w:rPr>
        <w:t xml:space="preserve"> was approved in RAN#98e [1] </w:t>
      </w:r>
      <w:r w:rsidRPr="00CB1DA9">
        <w:rPr>
          <w:sz w:val="22"/>
          <w:szCs w:val="22"/>
          <w:lang w:eastAsia="ko-KR"/>
        </w:rPr>
        <w:t>to improve positioning accuracy</w:t>
      </w:r>
      <w:r w:rsidRPr="00CB1DA9">
        <w:rPr>
          <w:rFonts w:hint="eastAsia"/>
          <w:sz w:val="22"/>
          <w:szCs w:val="22"/>
          <w:lang w:eastAsia="zh-CN"/>
        </w:rPr>
        <w:t>,</w:t>
      </w:r>
      <w:r w:rsidRPr="00CB1DA9">
        <w:rPr>
          <w:sz w:val="22"/>
          <w:szCs w:val="22"/>
          <w:lang w:eastAsia="zh-CN"/>
        </w:rPr>
        <w:t xml:space="preserve"> </w:t>
      </w:r>
      <w:r w:rsidRPr="00CB1DA9">
        <w:rPr>
          <w:rFonts w:eastAsia="微软雅黑" w:hint="eastAsia"/>
          <w:sz w:val="22"/>
          <w:szCs w:val="22"/>
        </w:rPr>
        <w:t>and some objectives are as follows:</w:t>
      </w:r>
    </w:p>
    <w:tbl>
      <w:tblPr>
        <w:tblStyle w:val="ae"/>
        <w:tblW w:w="0" w:type="auto"/>
        <w:tblLook w:val="04A0" w:firstRow="1" w:lastRow="0" w:firstColumn="1" w:lastColumn="0" w:noHBand="0" w:noVBand="1"/>
      </w:tblPr>
      <w:tblGrid>
        <w:gridCol w:w="9176"/>
      </w:tblGrid>
      <w:tr w:rsidR="00CB1DA9" w14:paraId="09BC1DE3" w14:textId="77777777" w:rsidTr="00CB1DA9">
        <w:trPr>
          <w:trHeight w:val="3005"/>
        </w:trPr>
        <w:tc>
          <w:tcPr>
            <w:tcW w:w="9176" w:type="dxa"/>
          </w:tcPr>
          <w:p w14:paraId="6F7729C5" w14:textId="77777777" w:rsidR="00CB1DA9" w:rsidRPr="00887AD7" w:rsidRDefault="00CB1DA9" w:rsidP="00A03939">
            <w:pPr>
              <w:widowControl/>
              <w:numPr>
                <w:ilvl w:val="0"/>
                <w:numId w:val="14"/>
              </w:numPr>
              <w:autoSpaceDE/>
              <w:autoSpaceDN/>
              <w:adjustRightInd/>
              <w:snapToGrid/>
              <w:spacing w:before="0" w:after="0" w:line="240" w:lineRule="auto"/>
              <w:ind w:left="357" w:hanging="357"/>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498A4D8C"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Existing DL PRS and UL SRS for positioning are used for NR carrier phase measurements.</w:t>
            </w:r>
          </w:p>
          <w:p w14:paraId="59CDCBC0"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 xml:space="preserve">Specify measurements that are limited to a single carrier/PFL. </w:t>
            </w:r>
          </w:p>
          <w:p w14:paraId="7F054F32" w14:textId="38962F60" w:rsidR="00CB1DA9" w:rsidRPr="00CB1DA9" w:rsidRDefault="00CB1DA9" w:rsidP="00A03939">
            <w:pPr>
              <w:widowControl/>
              <w:numPr>
                <w:ilvl w:val="1"/>
                <w:numId w:val="14"/>
              </w:numPr>
              <w:autoSpaceDE/>
              <w:autoSpaceDN/>
              <w:adjustRightInd/>
              <w:snapToGrid/>
              <w:spacing w:before="0"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50FCAD00" w14:textId="001DB03A" w:rsidR="003076C9" w:rsidRPr="002E1823" w:rsidRDefault="00567632" w:rsidP="00567632">
      <w:pPr>
        <w:rPr>
          <w:lang w:eastAsia="zh-CN"/>
        </w:rPr>
      </w:pPr>
      <w:r w:rsidRPr="00567632">
        <w:rPr>
          <w:lang w:eastAsia="zh-CN"/>
        </w:rPr>
        <w:t xml:space="preserve">In the </w:t>
      </w:r>
      <w:r>
        <w:rPr>
          <w:lang w:eastAsia="zh-CN"/>
        </w:rPr>
        <w:t>RAN1#11</w:t>
      </w:r>
      <w:r w:rsidR="00C9434B">
        <w:rPr>
          <w:lang w:eastAsia="zh-CN"/>
        </w:rPr>
        <w:t>2</w:t>
      </w:r>
      <w:r w:rsidRPr="00567632">
        <w:rPr>
          <w:lang w:eastAsia="zh-CN"/>
        </w:rPr>
        <w:t xml:space="preserve"> meeting, </w:t>
      </w:r>
      <w:r>
        <w:rPr>
          <w:lang w:eastAsia="zh-CN"/>
        </w:rPr>
        <w:t xml:space="preserve">some </w:t>
      </w:r>
      <w:r w:rsidRPr="00567632">
        <w:rPr>
          <w:lang w:eastAsia="zh-CN"/>
        </w:rPr>
        <w:t>agreements on assumptions to evaluate the carrier phase positioning and observations were achieved [2]. In this contribution, we provide our views on the carrier phase positioning from RAN1 perspective.</w:t>
      </w:r>
    </w:p>
    <w:p w14:paraId="24663742" w14:textId="458CBE39" w:rsidR="00567632" w:rsidRDefault="00567632" w:rsidP="00567632">
      <w:pPr>
        <w:pStyle w:val="1"/>
        <w:rPr>
          <w:lang w:eastAsia="zh-CN"/>
        </w:rPr>
      </w:pPr>
      <w:r w:rsidRPr="00094856">
        <w:rPr>
          <w:rFonts w:hint="eastAsia"/>
          <w:lang w:eastAsia="zh-CN"/>
        </w:rPr>
        <w:t>Impact of NR CPP on specification</w:t>
      </w:r>
    </w:p>
    <w:p w14:paraId="436A5FE8" w14:textId="613E45E1" w:rsidR="00567632" w:rsidRPr="007F7DB6" w:rsidRDefault="00567632" w:rsidP="00567632">
      <w:pPr>
        <w:pStyle w:val="a3"/>
        <w:rPr>
          <w:sz w:val="22"/>
          <w:szCs w:val="22"/>
          <w:lang w:eastAsia="zh-CN"/>
        </w:rPr>
      </w:pPr>
      <w:r w:rsidRPr="007F7DB6">
        <w:rPr>
          <w:rFonts w:hint="eastAsia"/>
          <w:sz w:val="22"/>
          <w:szCs w:val="22"/>
          <w:lang w:eastAsia="zh-CN"/>
        </w:rPr>
        <w:t xml:space="preserve">In this section, the impact of NR CPP on specification </w:t>
      </w:r>
      <w:r w:rsidRPr="007F7DB6">
        <w:rPr>
          <w:sz w:val="22"/>
          <w:szCs w:val="22"/>
          <w:lang w:eastAsia="zh-CN"/>
        </w:rPr>
        <w:t>will be</w:t>
      </w:r>
      <w:r w:rsidRPr="007F7DB6">
        <w:rPr>
          <w:rFonts w:hint="eastAsia"/>
          <w:sz w:val="22"/>
          <w:szCs w:val="22"/>
          <w:lang w:eastAsia="zh-CN"/>
        </w:rPr>
        <w:t xml:space="preserve"> discussed.</w:t>
      </w:r>
    </w:p>
    <w:p w14:paraId="47B85472" w14:textId="77777777" w:rsidR="003076C9" w:rsidRPr="00094856" w:rsidRDefault="003076C9" w:rsidP="003076C9">
      <w:pPr>
        <w:pStyle w:val="2"/>
        <w:rPr>
          <w:iCs/>
          <w:kern w:val="2"/>
          <w:lang w:eastAsia="zh-CN"/>
        </w:rPr>
      </w:pPr>
      <w:r w:rsidRPr="00094856">
        <w:rPr>
          <w:rFonts w:hint="eastAsia"/>
          <w:lang w:eastAsia="zh-CN"/>
        </w:rPr>
        <w:t>NR</w:t>
      </w:r>
      <w:r w:rsidRPr="00094856">
        <w:rPr>
          <w:lang w:eastAsia="zh-CN"/>
        </w:rPr>
        <w:t xml:space="preserve"> carrier phase</w:t>
      </w:r>
      <w:r w:rsidRPr="00094856">
        <w:rPr>
          <w:rFonts w:hint="eastAsia"/>
          <w:lang w:eastAsia="zh-CN"/>
        </w:rPr>
        <w:t xml:space="preserve"> </w:t>
      </w:r>
      <w:r w:rsidRPr="00094856">
        <w:rPr>
          <w:iCs/>
          <w:kern w:val="2"/>
          <w:lang w:eastAsia="zh-CN"/>
        </w:rPr>
        <w:t>measurements</w:t>
      </w:r>
    </w:p>
    <w:p w14:paraId="058C7368" w14:textId="660DC23A" w:rsidR="003076C9" w:rsidRPr="007F7DB6" w:rsidRDefault="003076C9" w:rsidP="003076C9">
      <w:pPr>
        <w:pStyle w:val="a3"/>
        <w:spacing w:after="120"/>
        <w:rPr>
          <w:rFonts w:eastAsia="宋体"/>
          <w:sz w:val="22"/>
          <w:szCs w:val="22"/>
          <w:lang w:eastAsia="zh-CN"/>
        </w:rPr>
      </w:pPr>
      <w:r w:rsidRPr="007F7DB6">
        <w:rPr>
          <w:rFonts w:eastAsia="宋体" w:hint="eastAsia"/>
          <w:sz w:val="22"/>
          <w:szCs w:val="22"/>
          <w:lang w:eastAsia="zh-CN"/>
        </w:rPr>
        <w:t>I</w:t>
      </w:r>
      <w:r w:rsidRPr="007F7DB6">
        <w:rPr>
          <w:rFonts w:eastAsia="宋体"/>
          <w:sz w:val="22"/>
          <w:szCs w:val="22"/>
          <w:lang w:eastAsia="zh-CN"/>
        </w:rPr>
        <w:t xml:space="preserve">n </w:t>
      </w:r>
      <w:r w:rsidR="00CA4442" w:rsidRPr="007F7DB6">
        <w:rPr>
          <w:rFonts w:eastAsia="宋体"/>
          <w:sz w:val="22"/>
          <w:szCs w:val="22"/>
          <w:lang w:eastAsia="zh-CN"/>
        </w:rPr>
        <w:t>RAN1#11</w:t>
      </w:r>
      <w:r w:rsidR="00CD4A75">
        <w:rPr>
          <w:rFonts w:eastAsia="宋体"/>
          <w:sz w:val="22"/>
          <w:szCs w:val="22"/>
          <w:lang w:eastAsia="zh-CN"/>
        </w:rPr>
        <w:t>2</w:t>
      </w:r>
      <w:r w:rsidR="00CA4442" w:rsidRPr="007F7DB6">
        <w:rPr>
          <w:rFonts w:eastAsia="宋体"/>
          <w:sz w:val="22"/>
          <w:szCs w:val="22"/>
          <w:lang w:eastAsia="zh-CN"/>
        </w:rPr>
        <w:t xml:space="preserve"> me</w:t>
      </w:r>
      <w:r w:rsidR="007F7DB6" w:rsidRPr="007F7DB6">
        <w:rPr>
          <w:rFonts w:eastAsia="宋体"/>
          <w:sz w:val="22"/>
          <w:szCs w:val="22"/>
          <w:lang w:eastAsia="zh-CN"/>
        </w:rPr>
        <w:t>e</w:t>
      </w:r>
      <w:r w:rsidR="00CA4442" w:rsidRPr="007F7DB6">
        <w:rPr>
          <w:rFonts w:eastAsia="宋体"/>
          <w:sz w:val="22"/>
          <w:szCs w:val="22"/>
          <w:lang w:eastAsia="zh-CN"/>
        </w:rPr>
        <w:t>ting</w:t>
      </w:r>
      <w:r w:rsidRPr="007F7DB6">
        <w:rPr>
          <w:rFonts w:eastAsia="宋体"/>
          <w:sz w:val="22"/>
          <w:szCs w:val="22"/>
          <w:lang w:eastAsia="zh-CN"/>
        </w:rPr>
        <w:t>, the following agreement w</w:t>
      </w:r>
      <w:r w:rsidR="00CD4A75">
        <w:rPr>
          <w:rFonts w:eastAsia="宋体" w:hint="eastAsia"/>
          <w:sz w:val="22"/>
          <w:szCs w:val="22"/>
          <w:lang w:eastAsia="zh-CN"/>
        </w:rPr>
        <w:t>as</w:t>
      </w:r>
      <w:r w:rsidRPr="007F7DB6">
        <w:rPr>
          <w:rFonts w:eastAsia="宋体"/>
          <w:sz w:val="22"/>
          <w:szCs w:val="22"/>
          <w:lang w:eastAsia="zh-CN"/>
        </w:rPr>
        <w:t xml:space="preserve"> made</w:t>
      </w:r>
      <w:r w:rsidRPr="007F7DB6">
        <w:rPr>
          <w:rFonts w:eastAsia="宋体" w:hint="eastAsia"/>
          <w:sz w:val="22"/>
          <w:szCs w:val="22"/>
          <w:lang w:eastAsia="zh-CN"/>
        </w:rPr>
        <w:t xml:space="preserve"> on </w:t>
      </w:r>
      <w:r w:rsidRPr="007F7DB6">
        <w:rPr>
          <w:rFonts w:eastAsia="宋体"/>
          <w:sz w:val="22"/>
          <w:szCs w:val="22"/>
          <w:lang w:eastAsia="zh-CN"/>
        </w:rPr>
        <w:t xml:space="preserve">the </w:t>
      </w:r>
      <w:r w:rsidRPr="007F7DB6">
        <w:rPr>
          <w:sz w:val="22"/>
          <w:szCs w:val="22"/>
        </w:rPr>
        <w:t>NR carrier phase measurement</w:t>
      </w:r>
      <w:r w:rsidRPr="007F7DB6">
        <w:rPr>
          <w:sz w:val="22"/>
          <w:szCs w:val="22"/>
          <w:lang w:eastAsia="zh-CN"/>
        </w:rPr>
        <w:t>s</w:t>
      </w:r>
      <w:r w:rsidRPr="007F7DB6">
        <w:rPr>
          <w:rFonts w:eastAsia="宋体"/>
          <w:sz w:val="22"/>
          <w:szCs w:val="22"/>
          <w:lang w:eastAsia="zh-CN"/>
        </w:rPr>
        <w:t>.</w:t>
      </w:r>
      <w:r w:rsidRPr="007F7DB6">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060"/>
      </w:tblGrid>
      <w:tr w:rsidR="003076C9" w:rsidRPr="00094856" w14:paraId="4EF5F5C6" w14:textId="77777777" w:rsidTr="006B7A84">
        <w:tc>
          <w:tcPr>
            <w:tcW w:w="9060" w:type="dxa"/>
          </w:tcPr>
          <w:p w14:paraId="78341606" w14:textId="77777777" w:rsidR="003076C9" w:rsidRPr="007F7DB6" w:rsidRDefault="003076C9" w:rsidP="00CA4442">
            <w:pPr>
              <w:pStyle w:val="0Maintext"/>
              <w:spacing w:after="156"/>
              <w:ind w:firstLine="0"/>
              <w:rPr>
                <w:b/>
                <w:sz w:val="22"/>
                <w:szCs w:val="22"/>
                <w:highlight w:val="green"/>
                <w:u w:val="single"/>
              </w:rPr>
            </w:pPr>
            <w:r w:rsidRPr="007F7DB6">
              <w:rPr>
                <w:b/>
                <w:sz w:val="22"/>
                <w:szCs w:val="22"/>
                <w:highlight w:val="green"/>
                <w:u w:val="single"/>
              </w:rPr>
              <w:t>Agreement</w:t>
            </w:r>
          </w:p>
          <w:p w14:paraId="751E29E9" w14:textId="77777777" w:rsidR="00CD4A75" w:rsidRPr="00A64AA6" w:rsidRDefault="00CD4A75" w:rsidP="00CD4A75">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213AC117" w14:textId="77777777" w:rsidR="00CD4A75" w:rsidRPr="00304AA4" w:rsidRDefault="00CD4A75" w:rsidP="00CD4A75">
            <w:pPr>
              <w:pStyle w:val="af3"/>
              <w:numPr>
                <w:ilvl w:val="0"/>
                <w:numId w:val="18"/>
              </w:numPr>
              <w:autoSpaceDE/>
              <w:autoSpaceDN/>
              <w:adjustRightInd/>
              <w:snapToGrid/>
              <w:spacing w:before="0" w:after="0" w:line="240" w:lineRule="auto"/>
              <w:ind w:firstLineChars="0"/>
              <w:contextualSpacing/>
              <w:jc w:val="left"/>
              <w:rPr>
                <w:iCs/>
                <w:lang w:eastAsia="ja-JP"/>
              </w:rPr>
            </w:pPr>
            <w:r w:rsidRPr="00A64AA6">
              <w:rPr>
                <w:iCs/>
                <w:lang w:eastAsia="ja-JP"/>
              </w:rPr>
              <w:t>DL carrier phase (CP), which is obtained by a UE measuring the DL PRS signal(s) from a TRP.</w:t>
            </w:r>
          </w:p>
          <w:p w14:paraId="660E4321" w14:textId="77777777" w:rsidR="00CD4A75" w:rsidRPr="00A64AA6" w:rsidRDefault="00CD4A75" w:rsidP="00CD4A75">
            <w:pPr>
              <w:pStyle w:val="af3"/>
              <w:numPr>
                <w:ilvl w:val="1"/>
                <w:numId w:val="18"/>
              </w:numPr>
              <w:autoSpaceDE/>
              <w:autoSpaceDN/>
              <w:adjustRightInd/>
              <w:snapToGrid/>
              <w:spacing w:before="0" w:after="0" w:line="240" w:lineRule="auto"/>
              <w:ind w:firstLineChars="0"/>
              <w:contextualSpacing/>
              <w:jc w:val="left"/>
              <w:rPr>
                <w:iCs/>
                <w:lang w:eastAsia="ja-JP"/>
              </w:rPr>
            </w:pPr>
            <w:r w:rsidRPr="00A64AA6">
              <w:rPr>
                <w:iCs/>
                <w:lang w:eastAsia="ja-JP"/>
              </w:rPr>
              <w:t>FFS: The detailed definition of the DL CP</w:t>
            </w:r>
          </w:p>
          <w:p w14:paraId="4C323688" w14:textId="77777777" w:rsidR="00CD4A75" w:rsidRPr="00A64AA6" w:rsidRDefault="00CD4A75" w:rsidP="00CD4A75">
            <w:pPr>
              <w:pStyle w:val="af3"/>
              <w:numPr>
                <w:ilvl w:val="0"/>
                <w:numId w:val="18"/>
              </w:numPr>
              <w:autoSpaceDE/>
              <w:autoSpaceDN/>
              <w:adjustRightInd/>
              <w:snapToGrid/>
              <w:spacing w:before="0" w:after="0" w:line="240" w:lineRule="auto"/>
              <w:ind w:firstLineChars="0"/>
              <w:contextualSpacing/>
              <w:jc w:val="left"/>
              <w:rPr>
                <w:iCs/>
                <w:lang w:eastAsia="ja-JP"/>
              </w:rPr>
            </w:pPr>
            <w:r w:rsidRPr="00A64AA6">
              <w:rPr>
                <w:iCs/>
                <w:lang w:eastAsia="ja-JP"/>
              </w:rPr>
              <w:t>DL carrier phase difference (CPD), which is the difference of two DL CPs</w:t>
            </w:r>
            <w:r>
              <w:rPr>
                <w:iCs/>
                <w:lang w:eastAsia="ja-JP"/>
              </w:rPr>
              <w:t xml:space="preserve"> from two TRPs</w:t>
            </w:r>
          </w:p>
          <w:p w14:paraId="3D62EEAD" w14:textId="77777777" w:rsidR="00CD4A75" w:rsidRPr="00A64AA6" w:rsidRDefault="00CD4A75" w:rsidP="00CD4A75">
            <w:pPr>
              <w:pStyle w:val="af3"/>
              <w:numPr>
                <w:ilvl w:val="1"/>
                <w:numId w:val="18"/>
              </w:numPr>
              <w:autoSpaceDE/>
              <w:autoSpaceDN/>
              <w:adjustRightInd/>
              <w:snapToGrid/>
              <w:spacing w:before="0" w:after="0" w:line="240" w:lineRule="auto"/>
              <w:ind w:firstLineChars="0"/>
              <w:contextualSpacing/>
              <w:jc w:val="left"/>
              <w:rPr>
                <w:iCs/>
                <w:lang w:eastAsia="ja-JP"/>
              </w:rPr>
            </w:pPr>
            <w:r w:rsidRPr="00A64AA6">
              <w:rPr>
                <w:iCs/>
                <w:lang w:eastAsia="ja-JP"/>
              </w:rPr>
              <w:t>FFS: The detailed definition of the DL CPD</w:t>
            </w:r>
          </w:p>
          <w:p w14:paraId="176B3293" w14:textId="77777777" w:rsidR="00CD4A75" w:rsidRPr="00A64AA6" w:rsidRDefault="00CD4A75" w:rsidP="00CD4A75">
            <w:pPr>
              <w:rPr>
                <w:iCs/>
                <w:lang w:eastAsia="ja-JP"/>
              </w:rPr>
            </w:pPr>
            <w:r w:rsidRPr="00A64AA6">
              <w:rPr>
                <w:iCs/>
                <w:lang w:eastAsia="ja-JP"/>
              </w:rPr>
              <w:t>To enable NG-RAN node-assisted NR carrier phase positioning (CPP), the following new measurement should be introduced:</w:t>
            </w:r>
          </w:p>
          <w:p w14:paraId="067FEF12" w14:textId="77777777" w:rsidR="00CD4A75" w:rsidRPr="00A64AA6" w:rsidRDefault="00CD4A75" w:rsidP="00CD4A75">
            <w:pPr>
              <w:pStyle w:val="af3"/>
              <w:numPr>
                <w:ilvl w:val="0"/>
                <w:numId w:val="18"/>
              </w:numPr>
              <w:autoSpaceDE/>
              <w:autoSpaceDN/>
              <w:adjustRightInd/>
              <w:snapToGrid/>
              <w:spacing w:before="0" w:after="0" w:line="240" w:lineRule="auto"/>
              <w:ind w:firstLineChars="0"/>
              <w:contextualSpacing/>
              <w:jc w:val="left"/>
              <w:rPr>
                <w:lang w:eastAsia="ja-JP"/>
              </w:rPr>
            </w:pPr>
            <w:r w:rsidRPr="00A64AA6">
              <w:rPr>
                <w:iCs/>
                <w:lang w:eastAsia="ja-JP"/>
              </w:rPr>
              <w:t>UL carrier phase (CP), which is obtained by a TRP measuring the UL SRS for positioning or MIMO SRS from a UE.</w:t>
            </w:r>
          </w:p>
          <w:p w14:paraId="345C2B4D" w14:textId="1CBB8C0F" w:rsidR="00E900BC" w:rsidRPr="00CD4A75" w:rsidRDefault="00CD4A75" w:rsidP="00E900BC">
            <w:pPr>
              <w:pStyle w:val="af3"/>
              <w:numPr>
                <w:ilvl w:val="1"/>
                <w:numId w:val="18"/>
              </w:numPr>
              <w:autoSpaceDE/>
              <w:autoSpaceDN/>
              <w:adjustRightInd/>
              <w:snapToGrid/>
              <w:spacing w:before="0" w:after="0" w:line="240" w:lineRule="auto"/>
              <w:ind w:firstLineChars="0"/>
              <w:contextualSpacing/>
              <w:jc w:val="left"/>
              <w:rPr>
                <w:lang w:eastAsia="ja-JP"/>
              </w:rPr>
            </w:pPr>
            <w:r w:rsidRPr="00A64AA6">
              <w:rPr>
                <w:iCs/>
                <w:lang w:eastAsia="ja-JP"/>
              </w:rPr>
              <w:t>FFS: The detailed definition of the UL CP</w:t>
            </w:r>
          </w:p>
        </w:tc>
      </w:tr>
    </w:tbl>
    <w:p w14:paraId="060D5E30" w14:textId="77777777" w:rsidR="004434AD" w:rsidRDefault="00E900BC" w:rsidP="003076C9">
      <w:pPr>
        <w:spacing w:after="120" w:line="276" w:lineRule="auto"/>
      </w:pPr>
      <w:r w:rsidRPr="00E900BC">
        <w:lastRenderedPageBreak/>
        <w:t xml:space="preserve">For NR carrier phase positioning, DL and UL carrier phase measurements will subsequently be considered in accordance with the conclusions agreed at the latest RAN1#111 meeting. For DL carrier phase positioning, there are currently two candidates </w:t>
      </w:r>
      <w:r>
        <w:t>will be</w:t>
      </w:r>
      <w:r w:rsidRPr="00E900BC">
        <w:t xml:space="preserve"> consider</w:t>
      </w:r>
      <w:r>
        <w:t>ed. First</w:t>
      </w:r>
      <w:r w:rsidRPr="00E900BC">
        <w:t xml:space="preserve"> one is </w:t>
      </w:r>
      <w:r>
        <w:rPr>
          <w:lang w:val="en-CA" w:eastAsia="zh-CN"/>
        </w:rPr>
        <w:t>the difference between the carrier phase measured from the DL PRS signal(s) of the target TRP and the carrier phase measured from the DL PRS signal(s) of the reference TRP</w:t>
      </w:r>
      <w:r w:rsidRPr="00E900BC">
        <w:t xml:space="preserve">, and the </w:t>
      </w:r>
      <w:r w:rsidR="004434AD">
        <w:t>second one</w:t>
      </w:r>
      <w:r w:rsidRPr="00E900BC">
        <w:t xml:space="preserve"> is </w:t>
      </w:r>
      <w:r w:rsidR="004434AD">
        <w:rPr>
          <w:lang w:val="en-CA" w:eastAsia="zh-CN"/>
        </w:rPr>
        <w:t>the carrier phase measured from the DL PRS signal(s) of a TRP</w:t>
      </w:r>
      <w:r w:rsidRPr="00E900BC">
        <w:t>.</w:t>
      </w:r>
      <w:r w:rsidR="003076C9" w:rsidRPr="00094856">
        <w:t xml:space="preserve"> </w:t>
      </w:r>
    </w:p>
    <w:p w14:paraId="602CE027" w14:textId="1172F5B3" w:rsidR="007F08B2" w:rsidRPr="00094856" w:rsidRDefault="004434AD" w:rsidP="003076C9">
      <w:pPr>
        <w:spacing w:after="120" w:line="276" w:lineRule="auto"/>
      </w:pPr>
      <w:r w:rsidRPr="004434AD">
        <w:t xml:space="preserve">For the first option, although UE only needs to report a difference value, the information available to the network side will be correspondingly less. For example, when UE measures </w:t>
      </w:r>
      <w:r>
        <w:rPr>
          <w:lang w:val="en-CA" w:eastAsia="zh-CN"/>
        </w:rPr>
        <w:t xml:space="preserve">PRS signal(s) from </w:t>
      </w:r>
      <w:r w:rsidRPr="004434AD">
        <w:t xml:space="preserve">the </w:t>
      </w:r>
      <w:r>
        <w:t>target</w:t>
      </w:r>
      <w:r w:rsidRPr="004434AD">
        <w:t xml:space="preserve"> TRP and the reference TRP, the two links may have different error values. When only the difference between the two </w:t>
      </w:r>
      <w:r w:rsidR="00AD0FF5">
        <w:rPr>
          <w:lang w:val="en-CA" w:eastAsia="zh-CN"/>
        </w:rPr>
        <w:t>carrier phase</w:t>
      </w:r>
      <w:r w:rsidR="00AD0FF5" w:rsidRPr="004434AD">
        <w:t xml:space="preserve"> </w:t>
      </w:r>
      <w:r w:rsidR="00AD0FF5">
        <w:t>measurements</w:t>
      </w:r>
      <w:r w:rsidRPr="004434AD">
        <w:t xml:space="preserve"> is reported, the network side can </w:t>
      </w:r>
      <w:r w:rsidR="00AD0FF5">
        <w:t xml:space="preserve">only </w:t>
      </w:r>
      <w:r w:rsidRPr="004434AD">
        <w:t xml:space="preserve">make compensation according to the difference. Once an error occurs when UE receives, it is difficult for the network side to find the problem only from the difference value. </w:t>
      </w:r>
      <w:r w:rsidR="007F08B2" w:rsidRPr="004434AD">
        <w:t xml:space="preserve">For the </w:t>
      </w:r>
      <w:r w:rsidR="007F08B2">
        <w:t>second</w:t>
      </w:r>
      <w:r w:rsidR="007F08B2" w:rsidRPr="004434AD">
        <w:t xml:space="preserve"> option,</w:t>
      </w:r>
      <w:r w:rsidR="008A0C75" w:rsidRPr="008A0C75">
        <w:t xml:space="preserve"> </w:t>
      </w:r>
      <w:r w:rsidR="00540CA1">
        <w:rPr>
          <w:rFonts w:hint="eastAsia"/>
          <w:lang w:eastAsia="zh-CN"/>
        </w:rPr>
        <w:t>a</w:t>
      </w:r>
      <w:r w:rsidR="00540CA1" w:rsidRPr="00540CA1">
        <w:t xml:space="preserve">lthough the </w:t>
      </w:r>
      <w:r w:rsidR="00540CA1">
        <w:rPr>
          <w:rFonts w:hint="eastAsia"/>
          <w:lang w:eastAsia="zh-CN"/>
        </w:rPr>
        <w:t>overhead</w:t>
      </w:r>
      <w:r w:rsidR="00540CA1" w:rsidRPr="00540CA1">
        <w:t xml:space="preserve"> is higher than that of the first </w:t>
      </w:r>
      <w:r w:rsidR="00540CA1">
        <w:rPr>
          <w:rFonts w:hint="eastAsia"/>
          <w:lang w:eastAsia="zh-CN"/>
        </w:rPr>
        <w:t>option</w:t>
      </w:r>
      <w:r w:rsidR="00540CA1" w:rsidRPr="00540CA1">
        <w:t xml:space="preserve">, more information can be obtained </w:t>
      </w:r>
      <w:r w:rsidR="00540CA1">
        <w:rPr>
          <w:rFonts w:hint="eastAsia"/>
          <w:lang w:eastAsia="zh-CN"/>
        </w:rPr>
        <w:t>by</w:t>
      </w:r>
      <w:r w:rsidR="00540CA1">
        <w:t xml:space="preserve"> </w:t>
      </w:r>
      <w:r w:rsidR="00540CA1">
        <w:rPr>
          <w:rFonts w:hint="eastAsia"/>
          <w:lang w:eastAsia="zh-CN"/>
        </w:rPr>
        <w:t>g</w:t>
      </w:r>
      <w:r w:rsidR="00540CA1">
        <w:t>NB</w:t>
      </w:r>
      <w:r w:rsidR="00540CA1" w:rsidRPr="00540CA1">
        <w:t xml:space="preserve">, which will help the </w:t>
      </w:r>
      <w:r w:rsidR="00656BE8">
        <w:rPr>
          <w:rFonts w:hint="eastAsia"/>
          <w:lang w:eastAsia="zh-CN"/>
        </w:rPr>
        <w:t>g</w:t>
      </w:r>
      <w:r w:rsidR="00656BE8">
        <w:t>NB</w:t>
      </w:r>
      <w:r w:rsidR="00540CA1" w:rsidRPr="00540CA1">
        <w:t xml:space="preserve"> to </w:t>
      </w:r>
      <w:r w:rsidR="00656BE8">
        <w:rPr>
          <w:rFonts w:hint="eastAsia"/>
          <w:lang w:eastAsia="zh-CN"/>
        </w:rPr>
        <w:t>find</w:t>
      </w:r>
      <w:r w:rsidR="00540CA1" w:rsidRPr="00540CA1">
        <w:t xml:space="preserve"> the error generated by the UE side</w:t>
      </w:r>
      <w:r w:rsidR="008A0C75">
        <w:rPr>
          <w:lang w:eastAsia="zh-CN"/>
        </w:rPr>
        <w:t xml:space="preserve">. </w:t>
      </w:r>
      <w:r w:rsidR="008A0C75" w:rsidRPr="004434AD">
        <w:t xml:space="preserve">Therefore, </w:t>
      </w:r>
      <w:r w:rsidR="008A0C75">
        <w:t>two</w:t>
      </w:r>
      <w:r w:rsidR="008A0C75" w:rsidRPr="004434AD">
        <w:t xml:space="preserve"> method</w:t>
      </w:r>
      <w:r w:rsidR="008A0C75">
        <w:t>s</w:t>
      </w:r>
      <w:r w:rsidR="008A0C75" w:rsidRPr="004434AD">
        <w:t xml:space="preserve"> of reporting </w:t>
      </w:r>
      <w:r w:rsidR="008A0C75">
        <w:rPr>
          <w:lang w:val="en-CA" w:eastAsia="zh-CN"/>
        </w:rPr>
        <w:t>carrier phase</w:t>
      </w:r>
      <w:r w:rsidR="008A0C75" w:rsidRPr="004434AD">
        <w:t xml:space="preserve"> should be supported</w:t>
      </w:r>
      <w:r w:rsidR="008A0C75">
        <w:t>.</w:t>
      </w:r>
    </w:p>
    <w:p w14:paraId="66BF4661" w14:textId="1A26F7B4" w:rsidR="003076C9" w:rsidRPr="00B96B66" w:rsidRDefault="003076C9" w:rsidP="00AD0FF5">
      <w:pPr>
        <w:pStyle w:val="a3"/>
        <w:spacing w:after="120"/>
        <w:rPr>
          <w:b/>
          <w:i/>
          <w:sz w:val="22"/>
          <w:szCs w:val="22"/>
          <w:lang w:eastAsia="zh-CN"/>
        </w:rPr>
      </w:pPr>
      <w:bookmarkStart w:id="2" w:name="P8"/>
      <w:r w:rsidRPr="00B96B66">
        <w:rPr>
          <w:b/>
          <w:i/>
          <w:sz w:val="22"/>
          <w:szCs w:val="22"/>
          <w:lang w:eastAsia="zh-CN"/>
        </w:rPr>
        <w:t xml:space="preserve">Proposal </w:t>
      </w:r>
      <w:r w:rsidR="00AD0FF5" w:rsidRPr="00B96B66">
        <w:rPr>
          <w:b/>
          <w:i/>
          <w:sz w:val="22"/>
          <w:szCs w:val="22"/>
          <w:lang w:eastAsia="zh-CN"/>
        </w:rPr>
        <w:t>1</w:t>
      </w:r>
      <w:r w:rsidRPr="00B96B66">
        <w:rPr>
          <w:b/>
          <w:i/>
          <w:sz w:val="22"/>
          <w:szCs w:val="22"/>
          <w:lang w:eastAsia="zh-CN"/>
        </w:rPr>
        <w:t xml:space="preserve">: </w:t>
      </w:r>
      <w:r w:rsidR="00AD0FF5" w:rsidRPr="00B96B66">
        <w:rPr>
          <w:b/>
          <w:i/>
          <w:sz w:val="22"/>
          <w:szCs w:val="22"/>
          <w:lang w:eastAsia="zh-CN"/>
        </w:rPr>
        <w:t>For DL carrier phase positioning,</w:t>
      </w:r>
      <w:r w:rsidR="00AD0FF5" w:rsidRPr="00B96B66">
        <w:rPr>
          <w:rFonts w:hint="eastAsia"/>
          <w:b/>
          <w:i/>
          <w:sz w:val="22"/>
          <w:szCs w:val="22"/>
          <w:lang w:eastAsia="zh-CN"/>
        </w:rPr>
        <w:t xml:space="preserve"> </w:t>
      </w:r>
      <w:r w:rsidR="008A0C75" w:rsidRPr="00B96B66">
        <w:rPr>
          <w:b/>
          <w:i/>
          <w:sz w:val="22"/>
          <w:szCs w:val="22"/>
          <w:lang w:eastAsia="zh-CN"/>
        </w:rPr>
        <w:t>two methods of reporting carrier phase should be supported</w:t>
      </w:r>
      <w:r w:rsidR="00AD0FF5" w:rsidRPr="00B96B66">
        <w:rPr>
          <w:b/>
          <w:i/>
          <w:sz w:val="22"/>
          <w:szCs w:val="22"/>
          <w:lang w:eastAsia="zh-CN"/>
        </w:rPr>
        <w:t>.</w:t>
      </w:r>
    </w:p>
    <w:bookmarkEnd w:id="2"/>
    <w:p w14:paraId="5496E32F" w14:textId="6D3F7D8C" w:rsidR="00B96B66" w:rsidRDefault="00B96B66" w:rsidP="00CA4442">
      <w:pPr>
        <w:rPr>
          <w:lang w:eastAsia="zh-CN"/>
        </w:rPr>
      </w:pPr>
      <w:r w:rsidRPr="00B96B66">
        <w:rPr>
          <w:lang w:eastAsia="zh-CN"/>
        </w:rPr>
        <w:t xml:space="preserve">Different from </w:t>
      </w:r>
      <w:r>
        <w:rPr>
          <w:lang w:eastAsia="zh-CN"/>
        </w:rPr>
        <w:t>GNSS</w:t>
      </w:r>
      <w:r w:rsidRPr="00B96B66">
        <w:rPr>
          <w:lang w:eastAsia="zh-CN"/>
        </w:rPr>
        <w:t xml:space="preserve"> carrier phase positioning, existing positioning technologies such as </w:t>
      </w:r>
      <w:r w:rsidR="002D317C">
        <w:rPr>
          <w:lang w:eastAsia="zh-CN"/>
        </w:rPr>
        <w:t xml:space="preserve">RSTD </w:t>
      </w:r>
      <w:r w:rsidR="002D317C">
        <w:rPr>
          <w:rFonts w:hint="eastAsia"/>
          <w:lang w:eastAsia="zh-CN"/>
        </w:rPr>
        <w:t>and</w:t>
      </w:r>
      <w:r w:rsidR="002D317C">
        <w:rPr>
          <w:lang w:eastAsia="zh-CN"/>
        </w:rPr>
        <w:t xml:space="preserve"> </w:t>
      </w:r>
      <w:r w:rsidRPr="00B96B66">
        <w:rPr>
          <w:lang w:eastAsia="zh-CN"/>
        </w:rPr>
        <w:t xml:space="preserve">TDOA can be used for NR carrier phase positioning to obtain integer parts. Therefore, </w:t>
      </w:r>
      <w:r>
        <w:rPr>
          <w:lang w:eastAsia="zh-CN"/>
        </w:rPr>
        <w:t>w</w:t>
      </w:r>
      <w:r w:rsidRPr="00B96B66">
        <w:rPr>
          <w:lang w:eastAsia="zh-CN"/>
        </w:rPr>
        <w:t xml:space="preserve">e can stick with the existing </w:t>
      </w:r>
      <w:r>
        <w:rPr>
          <w:lang w:eastAsia="zh-CN"/>
        </w:rPr>
        <w:t xml:space="preserve">framework. </w:t>
      </w:r>
      <w:r w:rsidR="002D317C" w:rsidRPr="002D317C">
        <w:rPr>
          <w:lang w:eastAsia="zh-CN"/>
        </w:rPr>
        <w:t xml:space="preserve">As for </w:t>
      </w:r>
      <w:r w:rsidR="002D317C">
        <w:rPr>
          <w:lang w:eastAsia="zh-CN"/>
        </w:rPr>
        <w:t>multi RTT</w:t>
      </w:r>
      <w:r w:rsidR="002D317C" w:rsidRPr="002D317C">
        <w:rPr>
          <w:lang w:eastAsia="zh-CN"/>
        </w:rPr>
        <w:t xml:space="preserve"> method, because it has both uplink and downlink</w:t>
      </w:r>
      <w:r w:rsidR="002D317C">
        <w:rPr>
          <w:lang w:eastAsia="zh-CN"/>
        </w:rPr>
        <w:t xml:space="preserve"> measurement</w:t>
      </w:r>
      <w:r w:rsidR="002D317C" w:rsidRPr="002D317C">
        <w:rPr>
          <w:lang w:eastAsia="zh-CN"/>
        </w:rPr>
        <w:t xml:space="preserve">, if combined with carrier phase positioning, it needs to measure the uplink and downlink carrier phase respectively. Relatively speaking, it will be more complicated than one-way positioning method. Moreover, WID does not include the </w:t>
      </w:r>
      <w:r w:rsidR="000D6C4E">
        <w:rPr>
          <w:lang w:eastAsia="zh-CN"/>
        </w:rPr>
        <w:t>combining UL</w:t>
      </w:r>
      <w:r w:rsidR="002D317C" w:rsidRPr="002D317C">
        <w:rPr>
          <w:lang w:eastAsia="zh-CN"/>
        </w:rPr>
        <w:t xml:space="preserve"> and </w:t>
      </w:r>
      <w:r w:rsidR="000D6C4E">
        <w:rPr>
          <w:lang w:eastAsia="zh-CN"/>
        </w:rPr>
        <w:t>DL</w:t>
      </w:r>
      <w:r w:rsidR="002D317C" w:rsidRPr="002D317C">
        <w:rPr>
          <w:lang w:eastAsia="zh-CN"/>
        </w:rPr>
        <w:t xml:space="preserve"> carrier phase positioning method at present, so it can be postponed in R</w:t>
      </w:r>
      <w:r w:rsidR="000D6C4E">
        <w:rPr>
          <w:lang w:eastAsia="zh-CN"/>
        </w:rPr>
        <w:t>el-</w:t>
      </w:r>
      <w:r w:rsidR="002D317C" w:rsidRPr="002D317C">
        <w:rPr>
          <w:lang w:eastAsia="zh-CN"/>
        </w:rPr>
        <w:t>18</w:t>
      </w:r>
      <w:r w:rsidR="002D317C">
        <w:rPr>
          <w:lang w:eastAsia="zh-CN"/>
        </w:rPr>
        <w:t xml:space="preserve">. </w:t>
      </w:r>
      <w:bookmarkStart w:id="3" w:name="_Hlk126853119"/>
      <w:r w:rsidR="002D317C">
        <w:rPr>
          <w:lang w:eastAsia="zh-CN"/>
        </w:rPr>
        <w:t>T</w:t>
      </w:r>
      <w:r w:rsidR="002D317C" w:rsidRPr="00B96B66">
        <w:rPr>
          <w:lang w:eastAsia="zh-CN"/>
        </w:rPr>
        <w:t xml:space="preserve">he carrier phase can be reported together with the </w:t>
      </w:r>
      <w:r w:rsidR="000D6C4E">
        <w:rPr>
          <w:lang w:eastAsia="zh-CN"/>
        </w:rPr>
        <w:t xml:space="preserve">RSTD </w:t>
      </w:r>
      <w:r w:rsidR="000D6C4E">
        <w:rPr>
          <w:rFonts w:hint="eastAsia"/>
          <w:lang w:eastAsia="zh-CN"/>
        </w:rPr>
        <w:t>and</w:t>
      </w:r>
      <w:r w:rsidR="000D6C4E">
        <w:rPr>
          <w:lang w:eastAsia="zh-CN"/>
        </w:rPr>
        <w:t xml:space="preserve"> </w:t>
      </w:r>
      <w:r w:rsidR="000D6C4E" w:rsidRPr="00B96B66">
        <w:rPr>
          <w:lang w:eastAsia="zh-CN"/>
        </w:rPr>
        <w:t>TDOA</w:t>
      </w:r>
      <w:r w:rsidR="002D317C">
        <w:rPr>
          <w:lang w:eastAsia="zh-CN"/>
        </w:rPr>
        <w:t>.</w:t>
      </w:r>
      <w:bookmarkEnd w:id="3"/>
    </w:p>
    <w:p w14:paraId="2A30B9D8" w14:textId="6BDD1C46" w:rsidR="003076C9" w:rsidRPr="00723E9F" w:rsidRDefault="00CA4442" w:rsidP="00723E9F">
      <w:pPr>
        <w:pStyle w:val="a3"/>
        <w:spacing w:after="120"/>
        <w:rPr>
          <w:b/>
          <w:i/>
          <w:sz w:val="22"/>
          <w:szCs w:val="22"/>
          <w:lang w:eastAsia="zh-CN"/>
        </w:rPr>
      </w:pPr>
      <w:r w:rsidRPr="00723E9F">
        <w:rPr>
          <w:b/>
          <w:i/>
          <w:sz w:val="22"/>
          <w:szCs w:val="22"/>
          <w:lang w:eastAsia="zh-CN"/>
        </w:rPr>
        <w:t xml:space="preserve">Proposal </w:t>
      </w:r>
      <w:r w:rsidR="00B96B66" w:rsidRPr="00723E9F">
        <w:rPr>
          <w:b/>
          <w:i/>
          <w:sz w:val="22"/>
          <w:szCs w:val="22"/>
          <w:lang w:eastAsia="zh-CN"/>
        </w:rPr>
        <w:t>2</w:t>
      </w:r>
      <w:r w:rsidRPr="00723E9F">
        <w:rPr>
          <w:b/>
          <w:i/>
          <w:sz w:val="22"/>
          <w:szCs w:val="22"/>
          <w:lang w:eastAsia="zh-CN"/>
        </w:rPr>
        <w:t xml:space="preserve">: </w:t>
      </w:r>
      <w:r w:rsidR="00B96B66" w:rsidRPr="00723E9F">
        <w:rPr>
          <w:b/>
          <w:i/>
          <w:sz w:val="22"/>
          <w:szCs w:val="22"/>
          <w:lang w:eastAsia="zh-CN"/>
        </w:rPr>
        <w:t>The carrier phase can be reported together with the current positioning measurements</w:t>
      </w:r>
      <w:r w:rsidR="002D317C" w:rsidRPr="00723E9F">
        <w:rPr>
          <w:rFonts w:hint="eastAsia"/>
          <w:b/>
          <w:i/>
          <w:sz w:val="22"/>
          <w:szCs w:val="22"/>
          <w:lang w:eastAsia="zh-CN"/>
        </w:rPr>
        <w:t>,</w:t>
      </w:r>
      <w:r w:rsidR="002D317C" w:rsidRPr="00723E9F">
        <w:rPr>
          <w:b/>
          <w:i/>
          <w:sz w:val="22"/>
          <w:szCs w:val="22"/>
          <w:lang w:eastAsia="zh-CN"/>
        </w:rPr>
        <w:t xml:space="preserve"> such as RSTD and TDOA</w:t>
      </w:r>
      <w:r w:rsidRPr="00723E9F">
        <w:rPr>
          <w:b/>
          <w:i/>
          <w:sz w:val="22"/>
          <w:szCs w:val="22"/>
          <w:lang w:eastAsia="zh-CN"/>
        </w:rPr>
        <w:t>.</w:t>
      </w:r>
    </w:p>
    <w:p w14:paraId="639B8219" w14:textId="003A9DB1" w:rsidR="001848AC" w:rsidRPr="00B96B66" w:rsidRDefault="001848AC" w:rsidP="00B96B66">
      <w:pPr>
        <w:pStyle w:val="3GPPAgreements"/>
        <w:numPr>
          <w:ilvl w:val="0"/>
          <w:numId w:val="0"/>
        </w:numPr>
        <w:autoSpaceDE/>
        <w:autoSpaceDN/>
        <w:adjustRightInd/>
        <w:rPr>
          <w:b/>
          <w:i/>
        </w:rPr>
      </w:pPr>
      <w:r>
        <w:rPr>
          <w:bCs/>
          <w:iCs/>
        </w:rPr>
        <w:t>For integer ambiguity resolution, some agreements were reached in last meeting.</w:t>
      </w:r>
    </w:p>
    <w:tbl>
      <w:tblPr>
        <w:tblStyle w:val="ae"/>
        <w:tblW w:w="0" w:type="auto"/>
        <w:tblLook w:val="04A0" w:firstRow="1" w:lastRow="0" w:firstColumn="1" w:lastColumn="0" w:noHBand="0" w:noVBand="1"/>
      </w:tblPr>
      <w:tblGrid>
        <w:gridCol w:w="9302"/>
      </w:tblGrid>
      <w:tr w:rsidR="001848AC" w14:paraId="29DB76C0" w14:textId="77777777" w:rsidTr="006B7A84">
        <w:trPr>
          <w:trHeight w:val="771"/>
        </w:trPr>
        <w:tc>
          <w:tcPr>
            <w:tcW w:w="9302" w:type="dxa"/>
          </w:tcPr>
          <w:p w14:paraId="7E3CFE1B" w14:textId="77777777" w:rsidR="001848AC" w:rsidRDefault="001848AC" w:rsidP="001848AC">
            <w:pPr>
              <w:rPr>
                <w:b/>
                <w:lang w:eastAsia="x-none"/>
              </w:rPr>
            </w:pPr>
            <w:r>
              <w:rPr>
                <w:b/>
                <w:highlight w:val="green"/>
                <w:lang w:eastAsia="x-none"/>
              </w:rPr>
              <w:t>Agreement</w:t>
            </w:r>
          </w:p>
          <w:p w14:paraId="25F590BB" w14:textId="77777777" w:rsidR="004C7B5C" w:rsidRPr="004C7B5C" w:rsidRDefault="004C7B5C" w:rsidP="004C7B5C">
            <w:pPr>
              <w:rPr>
                <w:bCs/>
              </w:rPr>
            </w:pPr>
            <w:r w:rsidRPr="004C7B5C">
              <w:rPr>
                <w:bCs/>
              </w:rPr>
              <w:t>To support NR carrier phase positioning, further consider the following</w:t>
            </w:r>
            <w:r w:rsidRPr="004C7B5C">
              <w:t xml:space="preserve"> options:</w:t>
            </w:r>
          </w:p>
          <w:p w14:paraId="58BE09EF"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1: Support a UE/TRP to report the carrier phase measurements of more than one frequency within a PFL/carrier to LMF</w:t>
            </w:r>
          </w:p>
          <w:p w14:paraId="0D8FF1EA"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NOTE: the frequency can be the carrier frequency or the frequency of a subcarrier</w:t>
            </w:r>
          </w:p>
          <w:p w14:paraId="66405A8C"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FFS: the details of reporting, e.g., the maximum number of reported frequencies within a PFL/ carrier</w:t>
            </w:r>
          </w:p>
          <w:p w14:paraId="4DDEA412"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2: Introduce and report a</w:t>
            </w:r>
            <w:r w:rsidRPr="004C7B5C">
              <w:rPr>
                <w:rFonts w:eastAsia="Batang"/>
                <w:sz w:val="22"/>
                <w:szCs w:val="22"/>
              </w:rPr>
              <w:t xml:space="preserve"> new type of UE/TRP </w:t>
            </w:r>
            <w:r w:rsidRPr="004C7B5C">
              <w:rPr>
                <w:sz w:val="22"/>
                <w:szCs w:val="22"/>
              </w:rPr>
              <w:t>measurement</w:t>
            </w:r>
            <w:r w:rsidRPr="004C7B5C">
              <w:rPr>
                <w:rFonts w:eastAsia="Batang"/>
                <w:sz w:val="22"/>
                <w:szCs w:val="22"/>
              </w:rPr>
              <w:t xml:space="preserve"> based on carrier phase differentials across multiple subcarriers within a PFL/carrier</w:t>
            </w:r>
          </w:p>
          <w:p w14:paraId="71492000"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 xml:space="preserve">NOTE: </w:t>
            </w:r>
            <w:r w:rsidRPr="004C7B5C">
              <w:rPr>
                <w:rFonts w:eastAsia="Batang"/>
                <w:sz w:val="22"/>
                <w:szCs w:val="22"/>
              </w:rPr>
              <w:t>carrier</w:t>
            </w:r>
            <w:r w:rsidRPr="004C7B5C">
              <w:rPr>
                <w:sz w:val="22"/>
                <w:szCs w:val="22"/>
              </w:rPr>
              <w:t xml:space="preserve"> phase differentials across multiple subcarriers within a carrier can be related to time of arrival</w:t>
            </w:r>
          </w:p>
          <w:p w14:paraId="1D5D9B8F" w14:textId="77777777" w:rsidR="004C7B5C" w:rsidRPr="004C7B5C" w:rsidRDefault="004C7B5C" w:rsidP="004C7B5C">
            <w:pPr>
              <w:pStyle w:val="B1"/>
              <w:numPr>
                <w:ilvl w:val="0"/>
                <w:numId w:val="17"/>
              </w:numPr>
              <w:spacing w:before="0" w:after="0" w:line="240" w:lineRule="auto"/>
              <w:rPr>
                <w:rFonts w:eastAsia="Batang"/>
                <w:bCs/>
                <w:sz w:val="22"/>
                <w:szCs w:val="22"/>
              </w:rPr>
            </w:pPr>
            <w:r w:rsidRPr="004C7B5C">
              <w:rPr>
                <w:sz w:val="22"/>
                <w:szCs w:val="22"/>
              </w:rPr>
              <w:t xml:space="preserve">Option 3: Support a UE/TRP to optionally report an estimated </w:t>
            </w:r>
            <w:r w:rsidRPr="004C7B5C">
              <w:rPr>
                <w:rFonts w:eastAsia="Batang"/>
                <w:bCs/>
                <w:sz w:val="22"/>
                <w:szCs w:val="22"/>
              </w:rPr>
              <w:t>integer ambiguity and/or search range of the integer ambiguity to LMF</w:t>
            </w:r>
          </w:p>
          <w:p w14:paraId="7A2CF5B7" w14:textId="618C9F08" w:rsidR="001848AC" w:rsidRPr="004C7B5C" w:rsidRDefault="004C7B5C" w:rsidP="004C7B5C">
            <w:pPr>
              <w:pStyle w:val="af3"/>
              <w:numPr>
                <w:ilvl w:val="0"/>
                <w:numId w:val="17"/>
              </w:numPr>
              <w:autoSpaceDE/>
              <w:autoSpaceDN/>
              <w:adjustRightInd/>
              <w:snapToGrid/>
              <w:spacing w:before="0" w:after="0" w:line="240" w:lineRule="auto"/>
              <w:ind w:firstLineChars="0"/>
              <w:contextualSpacing/>
              <w:jc w:val="left"/>
              <w:rPr>
                <w:bCs/>
                <w:szCs w:val="20"/>
              </w:rPr>
            </w:pPr>
            <w:r w:rsidRPr="004C7B5C">
              <w:t>Option 4: Support LMF to provide the expected integer ambiguity range at least for UE-based NR CPP in the positioning assistance data.</w:t>
            </w:r>
          </w:p>
        </w:tc>
      </w:tr>
    </w:tbl>
    <w:p w14:paraId="6018A879" w14:textId="4379DE0A" w:rsidR="003076C9" w:rsidRPr="002C6479" w:rsidRDefault="002C6479" w:rsidP="002C6479">
      <w:pPr>
        <w:rPr>
          <w:lang w:eastAsia="zh-CN"/>
        </w:rPr>
      </w:pPr>
      <w:r w:rsidRPr="002C6479">
        <w:rPr>
          <w:lang w:eastAsia="zh-CN"/>
        </w:rPr>
        <w:t>According to the principle of carrier phase positioning, the final distance between TRP and UE will be composed of integer and fractional parts. The value of the fractional part can only reach one wavelength at most, so the accuracy of the final positioning result greatly depends on the determination of the integer part</w:t>
      </w:r>
      <w:r>
        <w:rPr>
          <w:lang w:eastAsia="zh-CN"/>
        </w:rPr>
        <w:t xml:space="preserve">. </w:t>
      </w:r>
      <w:r w:rsidRPr="002C6479">
        <w:rPr>
          <w:lang w:eastAsia="zh-CN"/>
        </w:rPr>
        <w:t>In order to get the final integer part, UE</w:t>
      </w:r>
      <w:r>
        <w:rPr>
          <w:lang w:eastAsia="zh-CN"/>
        </w:rPr>
        <w:t xml:space="preserve"> or LMF</w:t>
      </w:r>
      <w:r w:rsidRPr="002C6479">
        <w:rPr>
          <w:lang w:eastAsia="zh-CN"/>
        </w:rPr>
        <w:t xml:space="preserve"> needs to search </w:t>
      </w:r>
      <w:r w:rsidR="00F23A7C" w:rsidRPr="00F23A7C">
        <w:rPr>
          <w:lang w:eastAsia="zh-CN"/>
        </w:rPr>
        <w:t xml:space="preserve">integer value </w:t>
      </w:r>
      <w:r w:rsidRPr="002C6479">
        <w:rPr>
          <w:lang w:eastAsia="zh-CN"/>
        </w:rPr>
        <w:t xml:space="preserve">N to get the optimal </w:t>
      </w:r>
      <w:r w:rsidRPr="002C6479">
        <w:rPr>
          <w:lang w:eastAsia="zh-CN"/>
        </w:rPr>
        <w:lastRenderedPageBreak/>
        <w:t>solutio</w:t>
      </w:r>
      <w:r w:rsidRPr="00F23A7C">
        <w:rPr>
          <w:lang w:eastAsia="zh-CN"/>
        </w:rPr>
        <w:t>n</w:t>
      </w:r>
      <w:r w:rsidR="00F23A7C" w:rsidRPr="00F23A7C">
        <w:rPr>
          <w:lang w:eastAsia="zh-CN"/>
        </w:rPr>
        <w:t>.</w:t>
      </w:r>
      <w:r w:rsidR="003076C9" w:rsidRPr="00F23A7C">
        <w:t xml:space="preserve"> </w:t>
      </w:r>
      <w:r w:rsidR="00F23A7C" w:rsidRPr="00F23A7C">
        <w:t>In order to obtain accurate results, large search range of integer values N will be considered. However, in this case, huge complexity is brought to UE or LMF</w:t>
      </w:r>
      <w:r w:rsidR="00F23A7C">
        <w:t xml:space="preserve">. </w:t>
      </w:r>
      <w:r w:rsidR="00020EC5" w:rsidRPr="00020EC5">
        <w:t xml:space="preserve">If we can obtain a </w:t>
      </w:r>
      <w:r w:rsidR="00020EC5" w:rsidRPr="00F23A7C">
        <w:t>limited</w:t>
      </w:r>
      <w:r w:rsidR="00020EC5" w:rsidRPr="00020EC5">
        <w:t xml:space="preserve"> search range with a correct N value in based on previous measurements, it will greatly reduce complexity while maintaining accuracy</w:t>
      </w:r>
      <w:r w:rsidR="00020EC5">
        <w:t>.</w:t>
      </w:r>
    </w:p>
    <w:p w14:paraId="359C8950" w14:textId="28EDA3E7" w:rsidR="003076C9" w:rsidRPr="00020EC5" w:rsidRDefault="00020EC5" w:rsidP="00020EC5">
      <w:pPr>
        <w:rPr>
          <w:lang w:eastAsia="zh-CN"/>
        </w:rPr>
      </w:pPr>
      <w:r w:rsidRPr="00020EC5">
        <w:rPr>
          <w:lang w:eastAsia="zh-CN"/>
        </w:rPr>
        <w:t xml:space="preserve">Based on the above analysis, </w:t>
      </w:r>
      <w:r w:rsidR="004C7B5C">
        <w:rPr>
          <w:lang w:eastAsia="zh-CN"/>
        </w:rPr>
        <w:t xml:space="preserve">to reduce UE complexity, </w:t>
      </w:r>
      <w:r w:rsidRPr="00020EC5">
        <w:rPr>
          <w:lang w:eastAsia="zh-CN"/>
        </w:rPr>
        <w:t xml:space="preserve">LMF can provide a search range </w:t>
      </w:r>
      <w:bookmarkStart w:id="4" w:name="_Hlk131427916"/>
      <w:r w:rsidR="00A11998">
        <w:rPr>
          <w:lang w:eastAsia="zh-CN"/>
        </w:rPr>
        <w:t>o</w:t>
      </w:r>
      <w:r w:rsidR="00A11998" w:rsidRPr="00A11998">
        <w:rPr>
          <w:lang w:eastAsia="zh-CN"/>
        </w:rPr>
        <w:t>r some alternative value</w:t>
      </w:r>
      <w:r w:rsidR="00A11998">
        <w:rPr>
          <w:lang w:eastAsia="zh-CN"/>
        </w:rPr>
        <w:t>s</w:t>
      </w:r>
      <w:bookmarkEnd w:id="4"/>
      <w:r w:rsidR="00A11998">
        <w:rPr>
          <w:lang w:eastAsia="zh-CN"/>
        </w:rPr>
        <w:t xml:space="preserve"> </w:t>
      </w:r>
      <w:r w:rsidRPr="00020EC5">
        <w:rPr>
          <w:lang w:eastAsia="zh-CN"/>
        </w:rPr>
        <w:t>for UE-based</w:t>
      </w:r>
      <w:r w:rsidR="00A11998">
        <w:rPr>
          <w:lang w:eastAsia="zh-CN"/>
        </w:rPr>
        <w:t>/assisted</w:t>
      </w:r>
      <w:r w:rsidRPr="00020EC5">
        <w:rPr>
          <w:lang w:eastAsia="zh-CN"/>
        </w:rPr>
        <w:t xml:space="preserve"> positioning. Similarly, for UE-assisted positioning, the UE can report a recommended search range </w:t>
      </w:r>
      <w:r w:rsidR="00A11998">
        <w:rPr>
          <w:lang w:eastAsia="zh-CN"/>
        </w:rPr>
        <w:t>o</w:t>
      </w:r>
      <w:r w:rsidR="00A11998" w:rsidRPr="00A11998">
        <w:rPr>
          <w:lang w:eastAsia="zh-CN"/>
        </w:rPr>
        <w:t>r some alternative value</w:t>
      </w:r>
      <w:r w:rsidR="00A11998">
        <w:rPr>
          <w:lang w:eastAsia="zh-CN"/>
        </w:rPr>
        <w:t>s</w:t>
      </w:r>
      <w:r w:rsidR="00A11998" w:rsidRPr="00020EC5">
        <w:rPr>
          <w:lang w:eastAsia="zh-CN"/>
        </w:rPr>
        <w:t xml:space="preserve"> </w:t>
      </w:r>
      <w:r w:rsidRPr="00020EC5">
        <w:rPr>
          <w:lang w:eastAsia="zh-CN"/>
        </w:rPr>
        <w:t>to TRP or LMF.</w:t>
      </w:r>
      <w:r w:rsidR="003076C9" w:rsidRPr="00020EC5">
        <w:rPr>
          <w:lang w:eastAsia="zh-CN"/>
        </w:rPr>
        <w:t xml:space="preserve"> Hence, we have the following proposal.</w:t>
      </w:r>
    </w:p>
    <w:p w14:paraId="03227D4D" w14:textId="03E561E4" w:rsidR="003076C9" w:rsidRPr="00723E9F" w:rsidRDefault="003076C9" w:rsidP="00723E9F">
      <w:pPr>
        <w:pStyle w:val="a3"/>
        <w:spacing w:after="120"/>
        <w:rPr>
          <w:b/>
          <w:i/>
          <w:sz w:val="22"/>
          <w:szCs w:val="22"/>
          <w:lang w:eastAsia="zh-CN"/>
        </w:rPr>
      </w:pPr>
      <w:bookmarkStart w:id="5" w:name="_Ref12793"/>
      <w:r w:rsidRPr="00723E9F">
        <w:rPr>
          <w:b/>
          <w:i/>
          <w:sz w:val="22"/>
          <w:szCs w:val="22"/>
          <w:lang w:eastAsia="zh-CN"/>
        </w:rPr>
        <w:t xml:space="preserve">Proposal </w:t>
      </w:r>
      <w:r w:rsidR="00020EC5" w:rsidRPr="00723E9F">
        <w:rPr>
          <w:b/>
          <w:i/>
          <w:sz w:val="22"/>
          <w:szCs w:val="22"/>
          <w:lang w:eastAsia="zh-CN"/>
        </w:rPr>
        <w:t>3</w:t>
      </w:r>
      <w:r w:rsidRPr="00723E9F">
        <w:rPr>
          <w:b/>
          <w:i/>
          <w:sz w:val="22"/>
          <w:szCs w:val="22"/>
          <w:lang w:eastAsia="zh-CN"/>
        </w:rPr>
        <w:t xml:space="preserve">: The </w:t>
      </w:r>
      <w:r w:rsidRPr="00723E9F">
        <w:rPr>
          <w:rFonts w:hint="eastAsia"/>
          <w:b/>
          <w:i/>
          <w:sz w:val="22"/>
          <w:szCs w:val="22"/>
          <w:lang w:eastAsia="zh-CN"/>
        </w:rPr>
        <w:t xml:space="preserve">range </w:t>
      </w:r>
      <w:r w:rsidR="00A11998" w:rsidRPr="00723E9F">
        <w:rPr>
          <w:b/>
          <w:i/>
          <w:sz w:val="22"/>
          <w:szCs w:val="22"/>
          <w:lang w:eastAsia="zh-CN"/>
        </w:rPr>
        <w:t xml:space="preserve">or some alternative values </w:t>
      </w:r>
      <w:r w:rsidRPr="00723E9F">
        <w:rPr>
          <w:b/>
          <w:i/>
          <w:sz w:val="22"/>
          <w:szCs w:val="22"/>
          <w:lang w:eastAsia="zh-CN"/>
        </w:rPr>
        <w:t xml:space="preserve">of integer N should be </w:t>
      </w:r>
      <w:r w:rsidR="003968F3" w:rsidRPr="00723E9F">
        <w:rPr>
          <w:b/>
          <w:i/>
          <w:sz w:val="22"/>
          <w:szCs w:val="22"/>
          <w:lang w:eastAsia="zh-CN"/>
        </w:rPr>
        <w:t>provid</w:t>
      </w:r>
      <w:r w:rsidRPr="00723E9F">
        <w:rPr>
          <w:b/>
          <w:i/>
          <w:sz w:val="22"/>
          <w:szCs w:val="22"/>
          <w:lang w:eastAsia="zh-CN"/>
        </w:rPr>
        <w:t>ed/reported</w:t>
      </w:r>
      <w:r w:rsidRPr="00723E9F">
        <w:rPr>
          <w:rFonts w:hint="eastAsia"/>
          <w:b/>
          <w:i/>
          <w:sz w:val="22"/>
          <w:szCs w:val="22"/>
          <w:lang w:eastAsia="zh-CN"/>
        </w:rPr>
        <w:t xml:space="preserve"> </w:t>
      </w:r>
      <w:r w:rsidRPr="00723E9F">
        <w:rPr>
          <w:b/>
          <w:i/>
          <w:sz w:val="22"/>
          <w:szCs w:val="22"/>
          <w:lang w:eastAsia="zh-CN"/>
        </w:rPr>
        <w:t>for carrier phase</w:t>
      </w:r>
      <w:r w:rsidR="003968F3" w:rsidRPr="00723E9F">
        <w:rPr>
          <w:b/>
          <w:i/>
          <w:sz w:val="22"/>
          <w:szCs w:val="22"/>
          <w:lang w:eastAsia="zh-CN"/>
        </w:rPr>
        <w:t xml:space="preserve"> </w:t>
      </w:r>
      <w:r w:rsidRPr="00723E9F">
        <w:rPr>
          <w:b/>
          <w:i/>
          <w:sz w:val="22"/>
          <w:szCs w:val="22"/>
          <w:lang w:eastAsia="zh-CN"/>
        </w:rPr>
        <w:t>positioning.</w:t>
      </w:r>
      <w:bookmarkEnd w:id="5"/>
    </w:p>
    <w:p w14:paraId="5D2DA326" w14:textId="2A06F614" w:rsidR="003076C9" w:rsidRDefault="003076C9" w:rsidP="00A8246B">
      <w:pPr>
        <w:pStyle w:val="2"/>
        <w:rPr>
          <w:lang w:eastAsia="zh-CN"/>
        </w:rPr>
      </w:pPr>
      <w:r w:rsidRPr="00B26AB7">
        <w:rPr>
          <w:lang w:eastAsia="zh-CN"/>
        </w:rPr>
        <w:t>Physical Layer Procedures</w:t>
      </w:r>
      <w:r w:rsidR="00A8246B">
        <w:rPr>
          <w:lang w:eastAsia="zh-CN"/>
        </w:rPr>
        <w:t xml:space="preserve"> </w:t>
      </w:r>
    </w:p>
    <w:p w14:paraId="498F1B1D" w14:textId="25A0F33A" w:rsidR="00A8246B" w:rsidRDefault="00A8246B" w:rsidP="003076C9">
      <w:pPr>
        <w:spacing w:after="120"/>
        <w:rPr>
          <w:lang w:eastAsia="zh-CN"/>
        </w:rPr>
      </w:pPr>
      <w:r w:rsidRPr="00A8246B">
        <w:rPr>
          <w:lang w:eastAsia="zh-CN"/>
        </w:rPr>
        <w:t>In RAN1#11</w:t>
      </w:r>
      <w:r w:rsidR="004D1E37">
        <w:rPr>
          <w:lang w:eastAsia="zh-CN"/>
        </w:rPr>
        <w:t>1</w:t>
      </w:r>
      <w:r w:rsidRPr="00A8246B">
        <w:rPr>
          <w:lang w:eastAsia="zh-CN"/>
        </w:rPr>
        <w:t xml:space="preserve"> meeting, the reference signals </w:t>
      </w:r>
      <w:r>
        <w:rPr>
          <w:lang w:eastAsia="zh-CN"/>
        </w:rPr>
        <w:t xml:space="preserve">used for </w:t>
      </w:r>
      <w:r w:rsidRPr="00A8246B">
        <w:rPr>
          <w:lang w:eastAsia="zh-CN"/>
        </w:rPr>
        <w:t xml:space="preserve">NR carrier phase measurements </w:t>
      </w:r>
      <w:r>
        <w:rPr>
          <w:lang w:eastAsia="zh-CN"/>
        </w:rPr>
        <w:t>have been discussed. The</w:t>
      </w:r>
      <w:r w:rsidRPr="00A8246B">
        <w:rPr>
          <w:lang w:eastAsia="zh-CN"/>
        </w:rPr>
        <w:t xml:space="preserve"> agreement w</w:t>
      </w:r>
      <w:r>
        <w:rPr>
          <w:lang w:eastAsia="zh-CN"/>
        </w:rPr>
        <w:t>as</w:t>
      </w:r>
      <w:r w:rsidRPr="00A8246B">
        <w:rPr>
          <w:lang w:eastAsia="zh-CN"/>
        </w:rPr>
        <w:t xml:space="preserve"> reached as follows</w:t>
      </w:r>
      <w:r w:rsidR="00656BE8">
        <w:rPr>
          <w:rFonts w:hint="eastAsia"/>
          <w:lang w:eastAsia="zh-CN"/>
        </w:rPr>
        <w:t>.</w:t>
      </w:r>
    </w:p>
    <w:tbl>
      <w:tblPr>
        <w:tblStyle w:val="ae"/>
        <w:tblW w:w="0" w:type="auto"/>
        <w:tblLook w:val="04A0" w:firstRow="1" w:lastRow="0" w:firstColumn="1" w:lastColumn="0" w:noHBand="0" w:noVBand="1"/>
      </w:tblPr>
      <w:tblGrid>
        <w:gridCol w:w="9302"/>
      </w:tblGrid>
      <w:tr w:rsidR="00A8246B" w14:paraId="493FB812" w14:textId="77777777" w:rsidTr="006B7A84">
        <w:trPr>
          <w:trHeight w:val="771"/>
        </w:trPr>
        <w:tc>
          <w:tcPr>
            <w:tcW w:w="9302" w:type="dxa"/>
          </w:tcPr>
          <w:p w14:paraId="3155AAA9" w14:textId="77777777" w:rsidR="004D1E37" w:rsidRPr="00656BE8" w:rsidRDefault="004D1E37" w:rsidP="00656BE8">
            <w:pPr>
              <w:rPr>
                <w:b/>
                <w:highlight w:val="green"/>
                <w:lang w:eastAsia="x-none"/>
              </w:rPr>
            </w:pPr>
            <w:bookmarkStart w:id="6" w:name="_Hlk126856733"/>
            <w:r w:rsidRPr="00656BE8">
              <w:rPr>
                <w:b/>
                <w:highlight w:val="green"/>
                <w:lang w:eastAsia="x-none"/>
              </w:rPr>
              <w:t>Agreement</w:t>
            </w:r>
          </w:p>
          <w:p w14:paraId="3E80E4D2" w14:textId="77777777" w:rsidR="004D1E37" w:rsidRDefault="004D1E37" w:rsidP="004D1E37">
            <w:pPr>
              <w:rPr>
                <w:bCs/>
                <w:iCs/>
              </w:rPr>
            </w:pPr>
            <w:r>
              <w:rPr>
                <w:bCs/>
                <w:iCs/>
              </w:rPr>
              <w:t>Capture the following TP into TR 38.859 as a conclusion (Section 6.3.3)</w:t>
            </w:r>
          </w:p>
          <w:p w14:paraId="71D71471" w14:textId="77777777" w:rsidR="004D1E37" w:rsidRDefault="004D1E37" w:rsidP="004D1E37">
            <w:pPr>
              <w:ind w:leftChars="100" w:left="220"/>
              <w:rPr>
                <w:bCs/>
              </w:rPr>
            </w:pPr>
            <w:r>
              <w:rPr>
                <w:bCs/>
              </w:rPr>
              <w:t>Regarding the reference signals for NR carrier phase positioning:</w:t>
            </w:r>
          </w:p>
          <w:p w14:paraId="6338302E" w14:textId="77777777" w:rsidR="004D1E37" w:rsidRDefault="004D1E37"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Existing DL PRS and UL SRS for positioning purpose are recommended as the reference signals to enable positioning based on NR carrier phase measurements for both UE-based and UE-assisted positioning if NR CPP is introduced.</w:t>
            </w:r>
          </w:p>
          <w:p w14:paraId="5C3DC873" w14:textId="3192255D" w:rsidR="00A8246B" w:rsidRPr="004D1E37" w:rsidRDefault="004D1E37"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Note: The use of SRS MIMO for NR carrier phase positioning is transparent for UE</w:t>
            </w:r>
          </w:p>
        </w:tc>
      </w:tr>
    </w:tbl>
    <w:bookmarkEnd w:id="6"/>
    <w:p w14:paraId="2D4207FB" w14:textId="322D7084" w:rsidR="003076C9" w:rsidRDefault="00656BE8" w:rsidP="003076C9">
      <w:pPr>
        <w:spacing w:after="120"/>
        <w:rPr>
          <w:lang w:eastAsia="zh-CN"/>
        </w:rPr>
      </w:pPr>
      <w:r w:rsidRPr="00E96D96">
        <w:rPr>
          <w:lang w:eastAsia="zh-CN"/>
        </w:rPr>
        <w:t xml:space="preserve">Based on the </w:t>
      </w:r>
      <w:r>
        <w:rPr>
          <w:lang w:eastAsia="zh-CN"/>
        </w:rPr>
        <w:t>agreement</w:t>
      </w:r>
      <w:r w:rsidRPr="00E96D96">
        <w:rPr>
          <w:lang w:eastAsia="zh-CN"/>
        </w:rPr>
        <w:t xml:space="preserve"> of reusing existing Rel-16 PRS and SRS </w:t>
      </w:r>
      <w:r>
        <w:rPr>
          <w:lang w:eastAsia="zh-CN"/>
        </w:rPr>
        <w:t>for</w:t>
      </w:r>
      <w:r w:rsidRPr="00E96D96">
        <w:rPr>
          <w:lang w:eastAsia="zh-CN"/>
        </w:rPr>
        <w:t xml:space="preserve"> NR carrier phase positioning, and based on the analysis of reported measurements in Section 2.1, NR carrier phase measurements can be </w:t>
      </w:r>
      <w:r w:rsidR="003076C9" w:rsidRPr="00094856">
        <w:rPr>
          <w:lang w:eastAsia="zh-CN"/>
        </w:rPr>
        <w:t>requested, measured and reported together with the existing positioning measurements. Thus, existing physical layer procedures can be re-used and enhanced for supporting the NR carrier phase positioning</w:t>
      </w:r>
      <w:r>
        <w:rPr>
          <w:lang w:eastAsia="zh-CN"/>
        </w:rPr>
        <w:t xml:space="preserve"> at least for basic</w:t>
      </w:r>
      <w:r w:rsidRPr="00656BE8">
        <w:rPr>
          <w:lang w:eastAsia="zh-CN"/>
        </w:rPr>
        <w:t xml:space="preserve"> </w:t>
      </w:r>
      <w:r w:rsidRPr="00094856">
        <w:rPr>
          <w:lang w:eastAsia="zh-CN"/>
        </w:rPr>
        <w:t>carrier phase positioning</w:t>
      </w:r>
      <w:r>
        <w:rPr>
          <w:lang w:eastAsia="zh-CN"/>
        </w:rPr>
        <w:t xml:space="preserve"> method (e.g.</w:t>
      </w:r>
      <w:r w:rsidR="00B17D78">
        <w:rPr>
          <w:lang w:eastAsia="zh-CN"/>
        </w:rPr>
        <w:t>,</w:t>
      </w:r>
      <w:r>
        <w:rPr>
          <w:lang w:eastAsia="zh-CN"/>
        </w:rPr>
        <w:t xml:space="preserve"> </w:t>
      </w:r>
      <w:r w:rsidRPr="00094856">
        <w:rPr>
          <w:lang w:eastAsia="zh-CN"/>
        </w:rPr>
        <w:t>differential carrier phase positioning</w:t>
      </w:r>
      <w:r>
        <w:rPr>
          <w:lang w:eastAsia="zh-CN"/>
        </w:rPr>
        <w:t>)</w:t>
      </w:r>
      <w:r w:rsidR="003076C9" w:rsidRPr="00094856">
        <w:rPr>
          <w:lang w:eastAsia="zh-CN"/>
        </w:rPr>
        <w:t xml:space="preserve">, including the measurement configuration, measurement request and measurement report with potential enhancements of the message content (e.g., the configuration related to the NR carrier phase positioning). </w:t>
      </w:r>
    </w:p>
    <w:p w14:paraId="5E2F07D8" w14:textId="637167FA" w:rsidR="009F37D3" w:rsidRDefault="00E57DE7" w:rsidP="003076C9">
      <w:pPr>
        <w:spacing w:after="120"/>
        <w:rPr>
          <w:lang w:eastAsia="zh-CN"/>
        </w:rPr>
      </w:pPr>
      <w:r w:rsidRPr="00E57DE7">
        <w:rPr>
          <w:lang w:eastAsia="zh-CN"/>
        </w:rPr>
        <w:t xml:space="preserve">Another point to consider if there is an impact on the physical layer </w:t>
      </w:r>
      <w:r>
        <w:rPr>
          <w:lang w:eastAsia="zh-CN"/>
        </w:rPr>
        <w:t>procedures</w:t>
      </w:r>
      <w:r w:rsidRPr="00E57DE7">
        <w:rPr>
          <w:lang w:eastAsia="zh-CN"/>
        </w:rPr>
        <w:t xml:space="preserve"> is the introduction of PRU</w:t>
      </w:r>
      <w:r>
        <w:rPr>
          <w:lang w:eastAsia="zh-CN"/>
        </w:rPr>
        <w:t xml:space="preserve"> in</w:t>
      </w:r>
      <w:r w:rsidRPr="00E57DE7">
        <w:rPr>
          <w:lang w:eastAsia="zh-CN"/>
        </w:rPr>
        <w:t xml:space="preserve"> </w:t>
      </w:r>
      <w:r>
        <w:rPr>
          <w:lang w:eastAsia="zh-CN"/>
        </w:rPr>
        <w:t>dual</w:t>
      </w:r>
      <w:r w:rsidRPr="00094856">
        <w:rPr>
          <w:lang w:eastAsia="zh-CN"/>
        </w:rPr>
        <w:t xml:space="preserve"> differential carrier phase positioning</w:t>
      </w:r>
      <w:r>
        <w:rPr>
          <w:lang w:eastAsia="zh-CN"/>
        </w:rPr>
        <w:t xml:space="preserve">. </w:t>
      </w:r>
      <w:r w:rsidR="009F37D3" w:rsidRPr="009F37D3">
        <w:rPr>
          <w:lang w:eastAsia="zh-CN"/>
        </w:rPr>
        <w:t xml:space="preserve">For illustrative purposes, a </w:t>
      </w:r>
      <w:r w:rsidR="009F37D3">
        <w:rPr>
          <w:lang w:eastAsia="zh-CN"/>
        </w:rPr>
        <w:t>figure</w:t>
      </w:r>
      <w:r w:rsidR="009F37D3" w:rsidRPr="009F37D3">
        <w:rPr>
          <w:lang w:eastAsia="zh-CN"/>
        </w:rPr>
        <w:t xml:space="preserve"> of the </w:t>
      </w:r>
      <w:r w:rsidR="009F37D3">
        <w:rPr>
          <w:lang w:eastAsia="zh-CN"/>
        </w:rPr>
        <w:t>dual</w:t>
      </w:r>
      <w:r w:rsidR="009F37D3" w:rsidRPr="00094856">
        <w:rPr>
          <w:lang w:eastAsia="zh-CN"/>
        </w:rPr>
        <w:t xml:space="preserve"> differential carrier phase positioning</w:t>
      </w:r>
      <w:r w:rsidR="009F37D3">
        <w:rPr>
          <w:lang w:eastAsia="zh-CN"/>
        </w:rPr>
        <w:t xml:space="preserve"> with PRU</w:t>
      </w:r>
      <w:r w:rsidR="009F37D3" w:rsidRPr="009F37D3">
        <w:rPr>
          <w:lang w:eastAsia="zh-CN"/>
        </w:rPr>
        <w:t xml:space="preserve"> is shown below</w:t>
      </w:r>
      <w:r w:rsidR="009F37D3">
        <w:rPr>
          <w:lang w:eastAsia="zh-CN"/>
        </w:rPr>
        <w:t xml:space="preserve">. </w:t>
      </w:r>
      <w:r w:rsidR="009F37D3" w:rsidRPr="009F37D3">
        <w:rPr>
          <w:lang w:eastAsia="zh-CN"/>
        </w:rPr>
        <w:t>PRS</w:t>
      </w:r>
      <w:r>
        <w:rPr>
          <w:lang w:eastAsia="zh-CN"/>
        </w:rPr>
        <w:t xml:space="preserve"> will be transmitted </w:t>
      </w:r>
      <w:r w:rsidR="009F37D3" w:rsidRPr="009F37D3">
        <w:rPr>
          <w:lang w:eastAsia="zh-CN"/>
        </w:rPr>
        <w:t xml:space="preserve">to </w:t>
      </w:r>
      <w:r>
        <w:rPr>
          <w:lang w:eastAsia="zh-CN"/>
        </w:rPr>
        <w:t>target UE and PRU by 2 TRPs.</w:t>
      </w:r>
    </w:p>
    <w:p w14:paraId="152E704E" w14:textId="68D65A40" w:rsidR="00E57DE7" w:rsidRDefault="00E57DE7" w:rsidP="00E57DE7">
      <w:pPr>
        <w:spacing w:after="120"/>
        <w:jc w:val="center"/>
        <w:rPr>
          <w:lang w:eastAsia="zh-CN"/>
        </w:rPr>
      </w:pPr>
      <w:r w:rsidRPr="004D1E37">
        <w:rPr>
          <w:noProof/>
          <w:lang w:eastAsia="zh-CN"/>
        </w:rPr>
        <w:lastRenderedPageBreak/>
        <w:drawing>
          <wp:inline distT="0" distB="0" distL="0" distR="0" wp14:anchorId="72592E20" wp14:editId="624B7E14">
            <wp:extent cx="2101850" cy="2307831"/>
            <wp:effectExtent l="0" t="0" r="0" b="0"/>
            <wp:docPr id="63" name="图片 62">
              <a:extLst xmlns:a="http://schemas.openxmlformats.org/drawingml/2006/main">
                <a:ext uri="{FF2B5EF4-FFF2-40B4-BE49-F238E27FC236}">
                  <a16:creationId xmlns:a16="http://schemas.microsoft.com/office/drawing/2014/main" id="{46C30E63-E8AC-43D5-8F46-91BCEF0229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46C30E63-E8AC-43D5-8F46-91BCEF022971}"/>
                        </a:ext>
                      </a:extLst>
                    </pic:cNvPr>
                    <pic:cNvPicPr>
                      <a:picLocks noChangeAspect="1"/>
                    </pic:cNvPicPr>
                  </pic:nvPicPr>
                  <pic:blipFill>
                    <a:blip r:embed="rId8"/>
                    <a:stretch>
                      <a:fillRect/>
                    </a:stretch>
                  </pic:blipFill>
                  <pic:spPr>
                    <a:xfrm>
                      <a:off x="0" y="0"/>
                      <a:ext cx="2112293" cy="2319297"/>
                    </a:xfrm>
                    <a:prstGeom prst="rect">
                      <a:avLst/>
                    </a:prstGeom>
                  </pic:spPr>
                </pic:pic>
              </a:graphicData>
            </a:graphic>
          </wp:inline>
        </w:drawing>
      </w:r>
    </w:p>
    <w:p w14:paraId="02513800" w14:textId="02420D4B" w:rsidR="00E57DE7" w:rsidRDefault="00E57DE7" w:rsidP="00E57DE7">
      <w:pPr>
        <w:spacing w:after="120"/>
        <w:jc w:val="center"/>
        <w:rPr>
          <w:lang w:eastAsia="zh-CN"/>
        </w:rPr>
      </w:pPr>
      <w:r>
        <w:rPr>
          <w:lang w:eastAsia="zh-CN"/>
        </w:rPr>
        <w:t>Figure 1 Dual</w:t>
      </w:r>
      <w:r w:rsidRPr="00094856">
        <w:rPr>
          <w:lang w:eastAsia="zh-CN"/>
        </w:rPr>
        <w:t xml:space="preserve"> differential carrier phase positioning</w:t>
      </w:r>
      <w:r>
        <w:rPr>
          <w:lang w:eastAsia="zh-CN"/>
        </w:rPr>
        <w:t xml:space="preserve"> with PRU</w:t>
      </w:r>
    </w:p>
    <w:p w14:paraId="320AE50B" w14:textId="0E220985" w:rsidR="00E57DE7" w:rsidRDefault="00E57DE7" w:rsidP="003076C9">
      <w:pPr>
        <w:spacing w:after="120"/>
        <w:rPr>
          <w:lang w:eastAsia="zh-CN"/>
        </w:rPr>
      </w:pPr>
      <w:r w:rsidRPr="00094856">
        <w:rPr>
          <w:lang w:eastAsia="zh-CN"/>
        </w:rPr>
        <w:t>For</w:t>
      </w:r>
      <w:r>
        <w:rPr>
          <w:lang w:eastAsia="zh-CN"/>
        </w:rPr>
        <w:t xml:space="preserve"> dual</w:t>
      </w:r>
      <w:r w:rsidRPr="00094856">
        <w:rPr>
          <w:lang w:eastAsia="zh-CN"/>
        </w:rPr>
        <w:t xml:space="preserve"> differential carrier phase positioning</w:t>
      </w:r>
      <w:r>
        <w:rPr>
          <w:lang w:eastAsia="zh-CN"/>
        </w:rPr>
        <w:t xml:space="preserve"> with PRU</w:t>
      </w:r>
      <w:r w:rsidRPr="00094856">
        <w:rPr>
          <w:lang w:eastAsia="zh-CN"/>
        </w:rPr>
        <w:t xml:space="preserve">, </w:t>
      </w:r>
      <w:r w:rsidRPr="00E96D96">
        <w:rPr>
          <w:lang w:eastAsia="zh-CN"/>
        </w:rPr>
        <w:t>the initial random phase error at both TRP side and UE side can be removed by dual differential</w:t>
      </w:r>
      <w:r w:rsidRPr="00094856">
        <w:rPr>
          <w:lang w:eastAsia="zh-CN"/>
        </w:rPr>
        <w:t xml:space="preserve">. </w:t>
      </w:r>
      <w:r w:rsidRPr="00E57DE7">
        <w:rPr>
          <w:lang w:eastAsia="zh-CN"/>
        </w:rPr>
        <w:t xml:space="preserve">From a </w:t>
      </w:r>
      <w:r>
        <w:rPr>
          <w:lang w:eastAsia="zh-CN"/>
        </w:rPr>
        <w:t>specification</w:t>
      </w:r>
      <w:r w:rsidRPr="00E57DE7">
        <w:rPr>
          <w:lang w:eastAsia="zh-CN"/>
        </w:rPr>
        <w:t xml:space="preserve"> impact perspective, a PRU is a specific UE </w:t>
      </w:r>
      <w:r>
        <w:rPr>
          <w:lang w:eastAsia="zh-CN"/>
        </w:rPr>
        <w:t>with</w:t>
      </w:r>
      <w:r w:rsidRPr="00E57DE7">
        <w:rPr>
          <w:lang w:eastAsia="zh-CN"/>
        </w:rPr>
        <w:t xml:space="preserve"> known location, so the existing physical layer pro</w:t>
      </w:r>
      <w:r>
        <w:rPr>
          <w:lang w:eastAsia="zh-CN"/>
        </w:rPr>
        <w:t>cedures can</w:t>
      </w:r>
      <w:r w:rsidRPr="00E57DE7">
        <w:rPr>
          <w:lang w:eastAsia="zh-CN"/>
        </w:rPr>
        <w:t xml:space="preserve"> equally applicable to the PRU without additional enhancements</w:t>
      </w:r>
      <w:r>
        <w:rPr>
          <w:lang w:eastAsia="zh-CN"/>
        </w:rPr>
        <w:t>.</w:t>
      </w:r>
    </w:p>
    <w:p w14:paraId="4AD3D928" w14:textId="3C3EA2F5" w:rsidR="00E57DE7" w:rsidRDefault="00E57DE7" w:rsidP="003076C9">
      <w:pPr>
        <w:spacing w:after="120"/>
        <w:rPr>
          <w:lang w:eastAsia="zh-CN"/>
        </w:rPr>
      </w:pPr>
      <w:r w:rsidRPr="00E96D96">
        <w:rPr>
          <w:lang w:eastAsia="zh-CN"/>
        </w:rPr>
        <w:t xml:space="preserve">As a result, existing physical layer </w:t>
      </w:r>
      <w:r>
        <w:rPr>
          <w:lang w:eastAsia="zh-CN"/>
        </w:rPr>
        <w:t>p</w:t>
      </w:r>
      <w:r w:rsidRPr="00B26AB7">
        <w:rPr>
          <w:lang w:eastAsia="zh-CN"/>
        </w:rPr>
        <w:t>rocedures</w:t>
      </w:r>
      <w:r w:rsidRPr="00E96D96">
        <w:rPr>
          <w:lang w:eastAsia="zh-CN"/>
        </w:rPr>
        <w:t xml:space="preserve"> can be reused to support NR carrier phase positioning, including measurement configurations, measurement requests, and measurement reports.</w:t>
      </w:r>
    </w:p>
    <w:p w14:paraId="2C05D766" w14:textId="7298556E" w:rsidR="003076C9" w:rsidRPr="00E57DE7" w:rsidRDefault="00E57DE7" w:rsidP="003076C9">
      <w:pPr>
        <w:rPr>
          <w:b/>
          <w:bCs/>
          <w:i/>
          <w:iCs/>
        </w:rPr>
      </w:pPr>
      <w:r w:rsidRPr="00E57DE7">
        <w:rPr>
          <w:b/>
          <w:bCs/>
          <w:i/>
          <w:iCs/>
        </w:rPr>
        <w:t>Observation 1</w:t>
      </w:r>
      <w:r w:rsidRPr="00E57DE7">
        <w:rPr>
          <w:b/>
          <w:bCs/>
          <w:i/>
          <w:iCs/>
        </w:rPr>
        <w:t>：</w:t>
      </w:r>
      <w:r w:rsidRPr="00E57DE7">
        <w:rPr>
          <w:b/>
          <w:bCs/>
          <w:i/>
          <w:iCs/>
        </w:rPr>
        <w:t>Existing physical layer procedures can be reused to support NR carrier phase positioning.</w:t>
      </w:r>
    </w:p>
    <w:p w14:paraId="7725283D" w14:textId="77777777" w:rsidR="003076C9" w:rsidRDefault="003076C9" w:rsidP="00A8246B">
      <w:pPr>
        <w:pStyle w:val="2"/>
        <w:rPr>
          <w:lang w:eastAsia="zh-CN"/>
        </w:rPr>
      </w:pPr>
      <w:r>
        <w:rPr>
          <w:lang w:eastAsia="zh-CN"/>
        </w:rPr>
        <w:t>M</w:t>
      </w:r>
      <w:r w:rsidRPr="00B26AB7">
        <w:rPr>
          <w:lang w:eastAsia="zh-CN"/>
        </w:rPr>
        <w:t>ultipath mitigation methods for the carrier phase positioning</w:t>
      </w:r>
    </w:p>
    <w:p w14:paraId="48DDAE58" w14:textId="0899BBF7" w:rsidR="003076C9" w:rsidRPr="00403139" w:rsidRDefault="003076C9" w:rsidP="003076C9">
      <w:pPr>
        <w:pStyle w:val="a3"/>
        <w:spacing w:after="120"/>
        <w:rPr>
          <w:rFonts w:eastAsia="宋体"/>
          <w:sz w:val="22"/>
          <w:szCs w:val="22"/>
          <w:lang w:eastAsia="zh-CN"/>
        </w:rPr>
      </w:pPr>
      <w:r w:rsidRPr="00403139">
        <w:rPr>
          <w:rFonts w:eastAsia="宋体" w:hint="eastAsia"/>
          <w:sz w:val="22"/>
          <w:szCs w:val="22"/>
          <w:lang w:eastAsia="zh-CN"/>
        </w:rPr>
        <w:t>I</w:t>
      </w:r>
      <w:r w:rsidRPr="00403139">
        <w:rPr>
          <w:rFonts w:eastAsia="宋体"/>
          <w:sz w:val="22"/>
          <w:szCs w:val="22"/>
          <w:lang w:eastAsia="zh-CN"/>
        </w:rPr>
        <w:t>n RAN1#1</w:t>
      </w:r>
      <w:r w:rsidRPr="00403139">
        <w:rPr>
          <w:rFonts w:eastAsia="宋体" w:hint="eastAsia"/>
          <w:sz w:val="22"/>
          <w:szCs w:val="22"/>
          <w:lang w:eastAsia="zh-CN"/>
        </w:rPr>
        <w:t>1</w:t>
      </w:r>
      <w:r w:rsidR="00403139" w:rsidRPr="00403139">
        <w:rPr>
          <w:rFonts w:eastAsia="宋体"/>
          <w:sz w:val="22"/>
          <w:szCs w:val="22"/>
          <w:lang w:eastAsia="zh-CN"/>
        </w:rPr>
        <w:t>1</w:t>
      </w:r>
      <w:r w:rsidR="000D6C4E">
        <w:rPr>
          <w:rFonts w:eastAsia="宋体"/>
          <w:sz w:val="22"/>
          <w:szCs w:val="22"/>
          <w:lang w:eastAsia="zh-CN"/>
        </w:rPr>
        <w:t xml:space="preserve"> and RAN#1 112 meeting</w:t>
      </w:r>
      <w:r w:rsidRPr="00403139">
        <w:rPr>
          <w:rFonts w:eastAsia="宋体"/>
          <w:sz w:val="22"/>
          <w:szCs w:val="22"/>
          <w:lang w:eastAsia="zh-CN"/>
        </w:rPr>
        <w:t>, the following agreement</w:t>
      </w:r>
      <w:r w:rsidR="000D6C4E">
        <w:rPr>
          <w:rFonts w:eastAsia="宋体"/>
          <w:sz w:val="22"/>
          <w:szCs w:val="22"/>
          <w:lang w:eastAsia="zh-CN"/>
        </w:rPr>
        <w:t>s</w:t>
      </w:r>
      <w:r w:rsidRPr="00403139">
        <w:rPr>
          <w:rFonts w:eastAsia="宋体"/>
          <w:sz w:val="22"/>
          <w:szCs w:val="22"/>
          <w:lang w:eastAsia="zh-CN"/>
        </w:rPr>
        <w:t xml:space="preserve"> w</w:t>
      </w:r>
      <w:r w:rsidR="000D6C4E">
        <w:rPr>
          <w:rFonts w:eastAsia="宋体"/>
          <w:sz w:val="22"/>
          <w:szCs w:val="22"/>
          <w:lang w:eastAsia="zh-CN"/>
        </w:rPr>
        <w:t>ere</w:t>
      </w:r>
      <w:r w:rsidRPr="00403139">
        <w:rPr>
          <w:rFonts w:eastAsia="宋体"/>
          <w:sz w:val="22"/>
          <w:szCs w:val="22"/>
          <w:lang w:eastAsia="zh-CN"/>
        </w:rPr>
        <w:t xml:space="preserve"> made</w:t>
      </w:r>
      <w:r w:rsidRPr="00403139">
        <w:rPr>
          <w:rFonts w:eastAsia="宋体" w:hint="eastAsia"/>
          <w:sz w:val="22"/>
          <w:szCs w:val="22"/>
          <w:lang w:eastAsia="zh-CN"/>
        </w:rPr>
        <w:t xml:space="preserve"> on </w:t>
      </w:r>
      <w:r w:rsidRPr="00403139">
        <w:rPr>
          <w:sz w:val="22"/>
          <w:szCs w:val="22"/>
        </w:rPr>
        <w:t>NR carrier phase</w:t>
      </w:r>
      <w:r w:rsidRPr="00403139">
        <w:rPr>
          <w:rFonts w:hint="eastAsia"/>
          <w:sz w:val="22"/>
          <w:szCs w:val="22"/>
          <w:lang w:eastAsia="zh-CN"/>
        </w:rPr>
        <w:t xml:space="preserve"> positioning (CPP)</w:t>
      </w:r>
      <w:r w:rsidRPr="00403139">
        <w:rPr>
          <w:rFonts w:eastAsia="宋体"/>
          <w:sz w:val="22"/>
          <w:szCs w:val="22"/>
          <w:lang w:eastAsia="zh-CN"/>
        </w:rPr>
        <w:t>.</w:t>
      </w:r>
      <w:r w:rsidRPr="00403139">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286"/>
      </w:tblGrid>
      <w:tr w:rsidR="003076C9" w:rsidRPr="00094856" w14:paraId="41DBE84C" w14:textId="77777777" w:rsidTr="006B7A84">
        <w:tc>
          <w:tcPr>
            <w:tcW w:w="9286" w:type="dxa"/>
          </w:tcPr>
          <w:p w14:paraId="42EB312D" w14:textId="77777777" w:rsidR="00403139" w:rsidRDefault="00403139" w:rsidP="00403139">
            <w:pPr>
              <w:rPr>
                <w:b/>
                <w:lang w:eastAsia="x-none"/>
              </w:rPr>
            </w:pPr>
            <w:r>
              <w:rPr>
                <w:b/>
                <w:highlight w:val="green"/>
                <w:lang w:eastAsia="x-none"/>
              </w:rPr>
              <w:t>Agreement</w:t>
            </w:r>
          </w:p>
          <w:p w14:paraId="154B431D" w14:textId="16213967" w:rsidR="00403139" w:rsidRDefault="00403139" w:rsidP="00403139">
            <w:pPr>
              <w:rPr>
                <w:bCs/>
                <w:iCs/>
              </w:rPr>
            </w:pPr>
            <w:r>
              <w:rPr>
                <w:bCs/>
                <w:iCs/>
              </w:rPr>
              <w:t>Capture the following TP into TR 38.859 as a conclusion:</w:t>
            </w:r>
          </w:p>
          <w:p w14:paraId="035A7440" w14:textId="77777777" w:rsidR="00403139" w:rsidRDefault="00403139"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Multipath mitigation methods for the carrier phase positioning are recommended to be introduced during normative work, if NR CPP is introduced. The candidate solutions may include, but are not limited to, the following:</w:t>
            </w:r>
          </w:p>
          <w:p w14:paraId="402A5E04"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Reporting of the carrier phase of the first path</w:t>
            </w:r>
          </w:p>
          <w:p w14:paraId="3465A41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At least reporting of the carrier phase of the first path, and optionally, the additional paths.</w:t>
            </w:r>
          </w:p>
          <w:p w14:paraId="3A54914C"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The use of LOS/NLOS indication for the carrier phase measurements.</w:t>
            </w:r>
          </w:p>
          <w:p w14:paraId="5956D804" w14:textId="77777777" w:rsidR="00403139" w:rsidRDefault="00403139" w:rsidP="00A03939">
            <w:pPr>
              <w:pStyle w:val="af3"/>
              <w:numPr>
                <w:ilvl w:val="2"/>
                <w:numId w:val="17"/>
              </w:numPr>
              <w:autoSpaceDE/>
              <w:autoSpaceDN/>
              <w:adjustRightInd/>
              <w:snapToGrid/>
              <w:spacing w:before="0" w:after="0" w:line="240" w:lineRule="auto"/>
              <w:ind w:firstLineChars="0"/>
              <w:rPr>
                <w:lang w:val="en-CA" w:eastAsia="zh-CN"/>
              </w:rPr>
            </w:pPr>
            <w:r>
              <w:rPr>
                <w:lang w:val="en-CA" w:eastAsia="zh-CN"/>
              </w:rPr>
              <w:t>Note: Rel-17 LOS/NLOS indicator can be considered as a starting point.</w:t>
            </w:r>
          </w:p>
          <w:p w14:paraId="228D5DC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 xml:space="preserve">Reporting of </w:t>
            </w:r>
            <w:bookmarkStart w:id="7" w:name="_Hlk127549975"/>
            <w:r>
              <w:rPr>
                <w:lang w:val="en-CA" w:eastAsia="zh-CN"/>
              </w:rPr>
              <w:t>other channel information</w:t>
            </w:r>
            <w:bookmarkEnd w:id="7"/>
            <w:r>
              <w:rPr>
                <w:lang w:val="en-CA" w:eastAsia="zh-CN"/>
              </w:rPr>
              <w:t xml:space="preserve"> together with carrier phase measurements, such as existing RSRP/RSRPP.</w:t>
            </w:r>
          </w:p>
          <w:p w14:paraId="40A7F1AB" w14:textId="77777777" w:rsidR="000D6C4E" w:rsidRPr="00D42550" w:rsidRDefault="000D6C4E" w:rsidP="000D6C4E">
            <w:pPr>
              <w:rPr>
                <w:b/>
                <w:lang w:eastAsia="x-none"/>
              </w:rPr>
            </w:pPr>
            <w:r w:rsidRPr="00D42550">
              <w:rPr>
                <w:b/>
                <w:highlight w:val="green"/>
                <w:lang w:eastAsia="x-none"/>
              </w:rPr>
              <w:t>Agreement</w:t>
            </w:r>
          </w:p>
          <w:p w14:paraId="2ABA22F5" w14:textId="628A72BD" w:rsidR="000D6C4E" w:rsidRPr="000D6C4E" w:rsidRDefault="000D6C4E" w:rsidP="000D6C4E">
            <w:pPr>
              <w:rPr>
                <w:bCs/>
                <w:iCs/>
              </w:rPr>
            </w:pPr>
            <w:r w:rsidRPr="000D6C4E">
              <w:rPr>
                <w:bCs/>
                <w:iCs/>
              </w:rPr>
              <w:t>Rel-17 LOS/NLOS indication (when indicated) applies for the carrier phase measurement(s) in the same report.</w:t>
            </w:r>
          </w:p>
        </w:tc>
      </w:tr>
    </w:tbl>
    <w:p w14:paraId="2C6B768A" w14:textId="77777777" w:rsidR="003076C9" w:rsidRPr="00B87E3C" w:rsidRDefault="003076C9" w:rsidP="003076C9">
      <w:pPr>
        <w:spacing w:after="120"/>
        <w:rPr>
          <w:sz w:val="6"/>
          <w:lang w:eastAsia="zh-CN"/>
        </w:rPr>
      </w:pPr>
    </w:p>
    <w:p w14:paraId="072FF746" w14:textId="2D27478A" w:rsidR="00FC5C1C" w:rsidRPr="00FC5C1C" w:rsidRDefault="00FC5C1C" w:rsidP="00FC5C1C">
      <w:pPr>
        <w:spacing w:after="120"/>
        <w:rPr>
          <w:bCs/>
          <w:lang w:eastAsia="zh-CN"/>
        </w:rPr>
      </w:pPr>
      <w:r w:rsidRPr="00FC5C1C">
        <w:rPr>
          <w:bCs/>
          <w:lang w:eastAsia="zh-CN"/>
        </w:rPr>
        <w:t>The calculation of positioning system mainly depends on the</w:t>
      </w:r>
      <w:r w:rsidRPr="00FC5C1C">
        <w:rPr>
          <w:rFonts w:hint="eastAsia"/>
          <w:bCs/>
          <w:lang w:eastAsia="zh-CN"/>
        </w:rPr>
        <w:t xml:space="preserve"> </w:t>
      </w:r>
      <w:r w:rsidRPr="00094856">
        <w:rPr>
          <w:rFonts w:hint="eastAsia"/>
          <w:bCs/>
          <w:lang w:eastAsia="zh-CN"/>
        </w:rPr>
        <w:t>first path</w:t>
      </w:r>
      <w:r w:rsidRPr="00094856">
        <w:rPr>
          <w:bCs/>
          <w:lang w:eastAsia="zh-CN"/>
        </w:rPr>
        <w:t xml:space="preserve"> signals</w:t>
      </w:r>
      <w:r w:rsidRPr="00FC5C1C">
        <w:rPr>
          <w:bCs/>
          <w:lang w:eastAsia="zh-CN"/>
        </w:rPr>
        <w:t xml:space="preserve"> measurement, carrier phase positioning is no exception</w:t>
      </w:r>
      <w:r>
        <w:rPr>
          <w:bCs/>
          <w:lang w:eastAsia="zh-CN"/>
        </w:rPr>
        <w:t>.</w:t>
      </w:r>
      <w:r w:rsidRPr="00FC5C1C">
        <w:rPr>
          <w:bCs/>
          <w:lang w:eastAsia="zh-CN"/>
        </w:rPr>
        <w:t xml:space="preserve"> Therefore, it is important to identify and separate the first path from the others.</w:t>
      </w:r>
    </w:p>
    <w:p w14:paraId="12E2B83C" w14:textId="25FCE4FE" w:rsidR="00FC5C1C" w:rsidRPr="00B87E3C" w:rsidRDefault="00FC5C1C" w:rsidP="00FC5C1C">
      <w:pPr>
        <w:spacing w:after="120"/>
        <w:rPr>
          <w:bCs/>
          <w:lang w:eastAsia="zh-CN"/>
        </w:rPr>
      </w:pPr>
      <w:r w:rsidRPr="00FC5C1C">
        <w:rPr>
          <w:bCs/>
          <w:lang w:eastAsia="zh-CN"/>
        </w:rPr>
        <w:lastRenderedPageBreak/>
        <w:t xml:space="preserve">Optionally reporting the carrier phase of additional paths will also help improve positioning performance. Since the main purpose of this chapter is to further improve positioning accuracy, </w:t>
      </w:r>
      <w:r w:rsidR="00637CA6" w:rsidRPr="00FC5C1C">
        <w:rPr>
          <w:bCs/>
          <w:lang w:eastAsia="zh-CN"/>
        </w:rPr>
        <w:t>additional path</w:t>
      </w:r>
      <w:r w:rsidRPr="00FC5C1C">
        <w:rPr>
          <w:bCs/>
          <w:lang w:eastAsia="zh-CN"/>
        </w:rPr>
        <w:t xml:space="preserve"> reports should also be considered.</w:t>
      </w:r>
    </w:p>
    <w:p w14:paraId="05FF5680" w14:textId="63697F1A" w:rsidR="003076C9" w:rsidRPr="00637CA6" w:rsidRDefault="003076C9" w:rsidP="003076C9">
      <w:pPr>
        <w:spacing w:after="120"/>
        <w:rPr>
          <w:bCs/>
          <w:i/>
          <w:iCs/>
          <w:noProof/>
          <w:lang w:eastAsia="zh-CN"/>
        </w:rPr>
      </w:pPr>
      <w:bookmarkStart w:id="8" w:name="P2"/>
      <w:r w:rsidRPr="00637CA6">
        <w:rPr>
          <w:b/>
          <w:i/>
          <w:iCs/>
          <w:lang w:eastAsia="zh-CN"/>
        </w:rPr>
        <w:t xml:space="preserve">Proposal </w:t>
      </w:r>
      <w:r w:rsidR="003969ED" w:rsidRPr="00637CA6">
        <w:rPr>
          <w:b/>
          <w:i/>
          <w:iCs/>
          <w:lang w:eastAsia="zh-CN"/>
        </w:rPr>
        <w:t>4</w:t>
      </w:r>
      <w:r w:rsidRPr="00637CA6">
        <w:rPr>
          <w:b/>
          <w:i/>
          <w:iCs/>
          <w:lang w:eastAsia="zh-CN"/>
        </w:rPr>
        <w:t>:</w:t>
      </w:r>
      <w:r w:rsidRPr="00637CA6">
        <w:rPr>
          <w:rFonts w:hint="eastAsia"/>
          <w:b/>
          <w:i/>
          <w:iCs/>
          <w:lang w:eastAsia="zh-CN"/>
        </w:rPr>
        <w:t xml:space="preserve"> </w:t>
      </w:r>
      <w:r w:rsidR="00637CA6">
        <w:rPr>
          <w:b/>
          <w:i/>
        </w:rPr>
        <w:t xml:space="preserve">For carrier phase positioning, </w:t>
      </w:r>
      <w:r w:rsidR="00637CA6">
        <w:rPr>
          <w:rFonts w:hint="eastAsia"/>
          <w:b/>
          <w:i/>
          <w:lang w:eastAsia="zh-CN"/>
        </w:rPr>
        <w:t>both</w:t>
      </w:r>
      <w:r w:rsidR="00637CA6">
        <w:rPr>
          <w:b/>
          <w:i/>
        </w:rPr>
        <w:t xml:space="preserve"> carrier phases of the first path and the additional paths </w:t>
      </w:r>
      <w:r w:rsidR="00637CA6">
        <w:rPr>
          <w:rFonts w:hint="eastAsia"/>
          <w:b/>
          <w:i/>
          <w:lang w:eastAsia="zh-CN"/>
        </w:rPr>
        <w:t>can</w:t>
      </w:r>
      <w:r w:rsidR="00637CA6">
        <w:rPr>
          <w:b/>
          <w:i/>
        </w:rPr>
        <w:t xml:space="preserve"> </w:t>
      </w:r>
      <w:r w:rsidR="00637CA6">
        <w:rPr>
          <w:rFonts w:hint="eastAsia"/>
          <w:b/>
          <w:i/>
          <w:lang w:eastAsia="zh-CN"/>
        </w:rPr>
        <w:t>be</w:t>
      </w:r>
      <w:r w:rsidR="00637CA6">
        <w:rPr>
          <w:b/>
          <w:i/>
        </w:rPr>
        <w:t xml:space="preserve"> </w:t>
      </w:r>
      <w:r w:rsidR="00637CA6">
        <w:rPr>
          <w:rFonts w:hint="eastAsia"/>
          <w:b/>
          <w:i/>
          <w:lang w:eastAsia="zh-CN"/>
        </w:rPr>
        <w:t>reported</w:t>
      </w:r>
      <w:r w:rsidRPr="00637CA6">
        <w:rPr>
          <w:b/>
          <w:bCs/>
          <w:i/>
          <w:iCs/>
        </w:rPr>
        <w:t>.</w:t>
      </w:r>
    </w:p>
    <w:bookmarkEnd w:id="8"/>
    <w:p w14:paraId="2A5E21BE" w14:textId="5CDDC917" w:rsidR="003076C9" w:rsidRPr="003969ED" w:rsidRDefault="003076C9" w:rsidP="003076C9">
      <w:pPr>
        <w:pStyle w:val="a3"/>
        <w:spacing w:after="120"/>
        <w:rPr>
          <w:sz w:val="22"/>
          <w:szCs w:val="22"/>
          <w:lang w:eastAsia="zh-CN"/>
        </w:rPr>
      </w:pPr>
      <w:r w:rsidRPr="003969ED">
        <w:rPr>
          <w:rFonts w:hint="eastAsia"/>
          <w:sz w:val="22"/>
          <w:szCs w:val="22"/>
          <w:lang w:eastAsia="zh-CN"/>
        </w:rPr>
        <w:t xml:space="preserve">For </w:t>
      </w:r>
      <w:r w:rsidRPr="003969ED">
        <w:rPr>
          <w:rFonts w:hint="eastAsia"/>
          <w:bCs/>
          <w:sz w:val="22"/>
          <w:szCs w:val="22"/>
        </w:rPr>
        <w:t>report</w:t>
      </w:r>
      <w:r w:rsidRPr="003969ED">
        <w:rPr>
          <w:rFonts w:hint="eastAsia"/>
          <w:bCs/>
          <w:sz w:val="22"/>
          <w:szCs w:val="22"/>
          <w:lang w:eastAsia="zh-CN"/>
        </w:rPr>
        <w:t>ing</w:t>
      </w:r>
      <w:r w:rsidRPr="003969ED">
        <w:rPr>
          <w:rFonts w:hint="eastAsia"/>
          <w:bCs/>
          <w:sz w:val="22"/>
          <w:szCs w:val="22"/>
        </w:rPr>
        <w:t xml:space="preserve"> other channel information</w:t>
      </w:r>
      <w:r w:rsidRPr="003969ED">
        <w:rPr>
          <w:rFonts w:hint="eastAsia"/>
          <w:bCs/>
          <w:sz w:val="22"/>
          <w:szCs w:val="22"/>
          <w:lang w:eastAsia="zh-CN"/>
        </w:rPr>
        <w:t xml:space="preserve">, </w:t>
      </w:r>
      <w:r w:rsidR="00B17D78">
        <w:rPr>
          <w:bCs/>
          <w:sz w:val="22"/>
          <w:szCs w:val="22"/>
          <w:lang w:eastAsia="zh-CN"/>
        </w:rPr>
        <w:t xml:space="preserve">such as </w:t>
      </w:r>
      <w:r w:rsidR="003969ED" w:rsidRPr="003969ED">
        <w:rPr>
          <w:bCs/>
          <w:sz w:val="22"/>
          <w:szCs w:val="22"/>
          <w:lang w:eastAsia="zh-CN"/>
        </w:rPr>
        <w:t>RSRP</w:t>
      </w:r>
      <w:r w:rsidR="00B17D78">
        <w:rPr>
          <w:bCs/>
          <w:sz w:val="22"/>
          <w:szCs w:val="22"/>
          <w:lang w:eastAsia="zh-CN"/>
        </w:rPr>
        <w:t>/</w:t>
      </w:r>
      <w:r w:rsidR="003969ED" w:rsidRPr="003969ED">
        <w:rPr>
          <w:bCs/>
          <w:sz w:val="22"/>
          <w:szCs w:val="22"/>
          <w:lang w:eastAsia="zh-CN"/>
        </w:rPr>
        <w:t>RSRPP are also used to enhance positioning techniques in Rel-17</w:t>
      </w:r>
      <w:r w:rsidR="003969ED">
        <w:rPr>
          <w:sz w:val="22"/>
          <w:szCs w:val="22"/>
          <w:lang w:eastAsia="zh-CN"/>
        </w:rPr>
        <w:t xml:space="preserve">. </w:t>
      </w:r>
      <w:r w:rsidR="003969ED" w:rsidRPr="003969ED">
        <w:rPr>
          <w:sz w:val="22"/>
          <w:szCs w:val="22"/>
          <w:lang w:eastAsia="zh-CN"/>
        </w:rPr>
        <w:t>Thus</w:t>
      </w:r>
      <w:r w:rsidR="003969ED">
        <w:rPr>
          <w:sz w:val="22"/>
          <w:szCs w:val="22"/>
          <w:lang w:eastAsia="zh-CN"/>
        </w:rPr>
        <w:t>,</w:t>
      </w:r>
      <w:r w:rsidR="003969ED" w:rsidRPr="003969ED">
        <w:rPr>
          <w:sz w:val="22"/>
          <w:szCs w:val="22"/>
          <w:lang w:eastAsia="zh-CN"/>
        </w:rPr>
        <w:t xml:space="preserve"> they can be further introduced into carrier phase positioning</w:t>
      </w:r>
      <w:r w:rsidR="00B17D78">
        <w:rPr>
          <w:sz w:val="22"/>
          <w:szCs w:val="22"/>
        </w:rPr>
        <w:t xml:space="preserve">. </w:t>
      </w:r>
    </w:p>
    <w:p w14:paraId="7A9EF474" w14:textId="5FF046B6" w:rsidR="000D6C4E" w:rsidRPr="003969ED" w:rsidRDefault="003076C9" w:rsidP="003076C9">
      <w:pPr>
        <w:spacing w:after="120"/>
        <w:rPr>
          <w:rFonts w:hint="eastAsia"/>
          <w:b/>
          <w:i/>
          <w:iCs/>
          <w:lang w:eastAsia="zh-CN"/>
        </w:rPr>
      </w:pPr>
      <w:bookmarkStart w:id="9" w:name="P4"/>
      <w:r w:rsidRPr="003969ED">
        <w:rPr>
          <w:b/>
          <w:i/>
          <w:iCs/>
          <w:lang w:eastAsia="zh-CN"/>
        </w:rPr>
        <w:t xml:space="preserve">Proposal </w:t>
      </w:r>
      <w:r w:rsidR="000D6C4E">
        <w:rPr>
          <w:b/>
          <w:i/>
          <w:iCs/>
          <w:lang w:eastAsia="zh-CN"/>
        </w:rPr>
        <w:t>5</w:t>
      </w:r>
      <w:r w:rsidRPr="003969ED">
        <w:rPr>
          <w:b/>
          <w:i/>
          <w:iCs/>
          <w:lang w:eastAsia="zh-CN"/>
        </w:rPr>
        <w:t xml:space="preserve">: </w:t>
      </w:r>
      <w:r w:rsidR="003969ED" w:rsidRPr="003969ED">
        <w:rPr>
          <w:b/>
          <w:i/>
          <w:iCs/>
          <w:lang w:eastAsia="zh-CN"/>
        </w:rPr>
        <w:t>For multipath mitigation</w:t>
      </w:r>
      <w:r w:rsidR="003969ED">
        <w:rPr>
          <w:b/>
          <w:i/>
          <w:iCs/>
          <w:lang w:eastAsia="zh-CN"/>
        </w:rPr>
        <w:t>,</w:t>
      </w:r>
      <w:r w:rsidR="003969ED" w:rsidRPr="003969ED">
        <w:rPr>
          <w:b/>
          <w:i/>
          <w:iCs/>
          <w:lang w:eastAsia="zh-CN"/>
        </w:rPr>
        <w:t xml:space="preserve"> </w:t>
      </w:r>
      <w:r w:rsidR="003969ED">
        <w:rPr>
          <w:b/>
          <w:i/>
          <w:iCs/>
          <w:lang w:eastAsia="zh-CN"/>
        </w:rPr>
        <w:t>s</w:t>
      </w:r>
      <w:r w:rsidRPr="003969ED">
        <w:rPr>
          <w:b/>
          <w:i/>
          <w:iCs/>
          <w:lang w:eastAsia="zh-CN"/>
        </w:rPr>
        <w:t xml:space="preserve">upport the reporting of </w:t>
      </w:r>
      <w:r w:rsidR="00B17D78" w:rsidRPr="00B17D78">
        <w:rPr>
          <w:b/>
          <w:i/>
          <w:iCs/>
          <w:lang w:val="en-CA" w:eastAsia="zh-CN"/>
        </w:rPr>
        <w:t>other existing channel information</w:t>
      </w:r>
      <w:r w:rsidRPr="003969ED">
        <w:rPr>
          <w:b/>
          <w:i/>
          <w:iCs/>
          <w:lang w:eastAsia="zh-CN"/>
        </w:rPr>
        <w:t xml:space="preserve"> </w:t>
      </w:r>
      <w:r w:rsidR="003969ED" w:rsidRPr="003969ED">
        <w:rPr>
          <w:b/>
          <w:i/>
          <w:iCs/>
          <w:lang w:eastAsia="zh-CN"/>
        </w:rPr>
        <w:t>together with</w:t>
      </w:r>
      <w:r w:rsidRPr="003969ED">
        <w:rPr>
          <w:b/>
          <w:i/>
          <w:iCs/>
          <w:lang w:eastAsia="zh-CN"/>
        </w:rPr>
        <w:t xml:space="preserve"> carrier phase positioning</w:t>
      </w:r>
      <w:r w:rsidR="003969ED" w:rsidRPr="003969ED">
        <w:rPr>
          <w:b/>
          <w:i/>
          <w:iCs/>
          <w:lang w:eastAsia="zh-CN"/>
        </w:rPr>
        <w:t>.</w:t>
      </w:r>
    </w:p>
    <w:bookmarkEnd w:id="9"/>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0A9BE4ED" w14:textId="77777777" w:rsidR="007F7DB6" w:rsidRPr="00B96B66" w:rsidRDefault="007F7DB6" w:rsidP="007F7DB6">
      <w:pPr>
        <w:pStyle w:val="a3"/>
        <w:spacing w:after="120"/>
        <w:rPr>
          <w:b/>
          <w:i/>
          <w:sz w:val="22"/>
          <w:szCs w:val="22"/>
          <w:lang w:eastAsia="zh-CN"/>
        </w:rPr>
      </w:pPr>
      <w:r w:rsidRPr="00B96B66">
        <w:rPr>
          <w:b/>
          <w:i/>
          <w:sz w:val="22"/>
          <w:szCs w:val="22"/>
          <w:lang w:eastAsia="zh-CN"/>
        </w:rPr>
        <w:t>Proposal 1: For DL carrier phase positioning,</w:t>
      </w:r>
      <w:r w:rsidRPr="00B96B66">
        <w:rPr>
          <w:rFonts w:hint="eastAsia"/>
          <w:b/>
          <w:i/>
          <w:sz w:val="22"/>
          <w:szCs w:val="22"/>
          <w:lang w:eastAsia="zh-CN"/>
        </w:rPr>
        <w:t xml:space="preserve"> </w:t>
      </w:r>
      <w:r w:rsidRPr="00B96B66">
        <w:rPr>
          <w:b/>
          <w:i/>
          <w:sz w:val="22"/>
          <w:szCs w:val="22"/>
          <w:lang w:eastAsia="zh-CN"/>
        </w:rPr>
        <w:t>two methods of reporting carrier phase should be supported.</w:t>
      </w:r>
    </w:p>
    <w:p w14:paraId="0DB29284" w14:textId="77777777" w:rsidR="00723E9F" w:rsidRPr="00723E9F" w:rsidRDefault="00723E9F" w:rsidP="00723E9F">
      <w:pPr>
        <w:pStyle w:val="a3"/>
        <w:spacing w:after="120"/>
        <w:rPr>
          <w:b/>
          <w:i/>
          <w:sz w:val="22"/>
          <w:szCs w:val="22"/>
          <w:lang w:eastAsia="zh-CN"/>
        </w:rPr>
      </w:pPr>
      <w:r w:rsidRPr="00723E9F">
        <w:rPr>
          <w:b/>
          <w:i/>
          <w:sz w:val="22"/>
          <w:szCs w:val="22"/>
          <w:lang w:eastAsia="zh-CN"/>
        </w:rPr>
        <w:t>Proposal 2: The carrier phase can be reported together with the current positioning measurements</w:t>
      </w:r>
      <w:r w:rsidRPr="00723E9F">
        <w:rPr>
          <w:rFonts w:hint="eastAsia"/>
          <w:b/>
          <w:i/>
          <w:sz w:val="22"/>
          <w:szCs w:val="22"/>
          <w:lang w:eastAsia="zh-CN"/>
        </w:rPr>
        <w:t>,</w:t>
      </w:r>
      <w:r w:rsidRPr="00723E9F">
        <w:rPr>
          <w:b/>
          <w:i/>
          <w:sz w:val="22"/>
          <w:szCs w:val="22"/>
          <w:lang w:eastAsia="zh-CN"/>
        </w:rPr>
        <w:t xml:space="preserve"> such as RSTD and TDOA.</w:t>
      </w:r>
    </w:p>
    <w:p w14:paraId="5F7161C1" w14:textId="77777777" w:rsidR="00723E9F" w:rsidRPr="00723E9F" w:rsidRDefault="00723E9F" w:rsidP="00723E9F">
      <w:pPr>
        <w:pStyle w:val="a3"/>
        <w:spacing w:after="120"/>
        <w:rPr>
          <w:b/>
          <w:i/>
          <w:sz w:val="22"/>
          <w:szCs w:val="22"/>
          <w:lang w:eastAsia="zh-CN"/>
        </w:rPr>
      </w:pPr>
      <w:r w:rsidRPr="00723E9F">
        <w:rPr>
          <w:b/>
          <w:i/>
          <w:sz w:val="22"/>
          <w:szCs w:val="22"/>
          <w:lang w:eastAsia="zh-CN"/>
        </w:rPr>
        <w:t xml:space="preserve">Proposal 3: The </w:t>
      </w:r>
      <w:r w:rsidRPr="00723E9F">
        <w:rPr>
          <w:rFonts w:hint="eastAsia"/>
          <w:b/>
          <w:i/>
          <w:sz w:val="22"/>
          <w:szCs w:val="22"/>
          <w:lang w:eastAsia="zh-CN"/>
        </w:rPr>
        <w:t xml:space="preserve">range </w:t>
      </w:r>
      <w:r w:rsidRPr="00723E9F">
        <w:rPr>
          <w:b/>
          <w:i/>
          <w:sz w:val="22"/>
          <w:szCs w:val="22"/>
          <w:lang w:eastAsia="zh-CN"/>
        </w:rPr>
        <w:t>or some alternative values of integer N should be provided/reported</w:t>
      </w:r>
      <w:r w:rsidRPr="00723E9F">
        <w:rPr>
          <w:rFonts w:hint="eastAsia"/>
          <w:b/>
          <w:i/>
          <w:sz w:val="22"/>
          <w:szCs w:val="22"/>
          <w:lang w:eastAsia="zh-CN"/>
        </w:rPr>
        <w:t xml:space="preserve"> </w:t>
      </w:r>
      <w:r w:rsidRPr="00723E9F">
        <w:rPr>
          <w:b/>
          <w:i/>
          <w:sz w:val="22"/>
          <w:szCs w:val="22"/>
          <w:lang w:eastAsia="zh-CN"/>
        </w:rPr>
        <w:t>for carrier phase positioning.</w:t>
      </w:r>
    </w:p>
    <w:p w14:paraId="60CED070" w14:textId="77777777" w:rsidR="007F7DB6" w:rsidRPr="00637CA6" w:rsidRDefault="007F7DB6" w:rsidP="007F7DB6">
      <w:pPr>
        <w:spacing w:after="120"/>
        <w:rPr>
          <w:bCs/>
          <w:i/>
          <w:iCs/>
          <w:noProof/>
          <w:lang w:eastAsia="zh-CN"/>
        </w:rPr>
      </w:pPr>
      <w:r w:rsidRPr="00637CA6">
        <w:rPr>
          <w:b/>
          <w:i/>
          <w:iCs/>
          <w:lang w:eastAsia="zh-CN"/>
        </w:rPr>
        <w:t>Proposal 4:</w:t>
      </w:r>
      <w:r w:rsidRPr="00637CA6">
        <w:rPr>
          <w:rFonts w:hint="eastAsia"/>
          <w:b/>
          <w:i/>
          <w:iCs/>
          <w:lang w:eastAsia="zh-CN"/>
        </w:rPr>
        <w:t xml:space="preserve"> </w:t>
      </w:r>
      <w:r>
        <w:rPr>
          <w:b/>
          <w:i/>
        </w:rPr>
        <w:t xml:space="preserve">For carrier phase positioning, </w:t>
      </w:r>
      <w:r>
        <w:rPr>
          <w:rFonts w:hint="eastAsia"/>
          <w:b/>
          <w:i/>
          <w:lang w:eastAsia="zh-CN"/>
        </w:rPr>
        <w:t>both</w:t>
      </w:r>
      <w:r>
        <w:rPr>
          <w:b/>
          <w:i/>
        </w:rPr>
        <w:t xml:space="preserve"> carrier phases of the first path and the additional paths </w:t>
      </w:r>
      <w:r>
        <w:rPr>
          <w:rFonts w:hint="eastAsia"/>
          <w:b/>
          <w:i/>
          <w:lang w:eastAsia="zh-CN"/>
        </w:rPr>
        <w:t>can</w:t>
      </w:r>
      <w:r>
        <w:rPr>
          <w:b/>
          <w:i/>
        </w:rPr>
        <w:t xml:space="preserve"> </w:t>
      </w:r>
      <w:r>
        <w:rPr>
          <w:rFonts w:hint="eastAsia"/>
          <w:b/>
          <w:i/>
          <w:lang w:eastAsia="zh-CN"/>
        </w:rPr>
        <w:t>be</w:t>
      </w:r>
      <w:r>
        <w:rPr>
          <w:b/>
          <w:i/>
        </w:rPr>
        <w:t xml:space="preserve"> </w:t>
      </w:r>
      <w:r>
        <w:rPr>
          <w:rFonts w:hint="eastAsia"/>
          <w:b/>
          <w:i/>
          <w:lang w:eastAsia="zh-CN"/>
        </w:rPr>
        <w:t>reported</w:t>
      </w:r>
      <w:r w:rsidRPr="00637CA6">
        <w:rPr>
          <w:b/>
          <w:bCs/>
          <w:i/>
          <w:iCs/>
        </w:rPr>
        <w:t>.</w:t>
      </w:r>
    </w:p>
    <w:p w14:paraId="4D8A2AEE" w14:textId="607FACFB" w:rsidR="007F7DB6" w:rsidRPr="003969ED" w:rsidRDefault="007F7DB6" w:rsidP="00B17D78">
      <w:pPr>
        <w:spacing w:after="120"/>
        <w:rPr>
          <w:b/>
          <w:i/>
          <w:iCs/>
          <w:lang w:eastAsia="zh-CN"/>
        </w:rPr>
      </w:pPr>
      <w:r w:rsidRPr="003969ED">
        <w:rPr>
          <w:b/>
          <w:i/>
          <w:iCs/>
          <w:lang w:eastAsia="zh-CN"/>
        </w:rPr>
        <w:t xml:space="preserve">Proposal </w:t>
      </w:r>
      <w:r w:rsidR="00723E9F">
        <w:rPr>
          <w:b/>
          <w:i/>
          <w:iCs/>
          <w:lang w:eastAsia="zh-CN"/>
        </w:rPr>
        <w:t>5</w:t>
      </w:r>
      <w:r w:rsidRPr="003969ED">
        <w:rPr>
          <w:b/>
          <w:i/>
          <w:iCs/>
          <w:lang w:eastAsia="zh-CN"/>
        </w:rPr>
        <w:t>: For multipath mitigation</w:t>
      </w:r>
      <w:r>
        <w:rPr>
          <w:b/>
          <w:i/>
          <w:iCs/>
          <w:lang w:eastAsia="zh-CN"/>
        </w:rPr>
        <w:t>,</w:t>
      </w:r>
      <w:r w:rsidRPr="003969ED">
        <w:rPr>
          <w:b/>
          <w:i/>
          <w:iCs/>
          <w:lang w:eastAsia="zh-CN"/>
        </w:rPr>
        <w:t xml:space="preserve"> </w:t>
      </w:r>
      <w:r>
        <w:rPr>
          <w:b/>
          <w:i/>
          <w:iCs/>
          <w:lang w:eastAsia="zh-CN"/>
        </w:rPr>
        <w:t>s</w:t>
      </w:r>
      <w:r w:rsidRPr="003969ED">
        <w:rPr>
          <w:b/>
          <w:i/>
          <w:iCs/>
          <w:lang w:eastAsia="zh-CN"/>
        </w:rPr>
        <w:t>upport the reporting of</w:t>
      </w:r>
      <w:r w:rsidR="00B17D78" w:rsidRPr="00B17D78">
        <w:rPr>
          <w:b/>
          <w:i/>
          <w:iCs/>
          <w:lang w:val="en-CA" w:eastAsia="zh-CN"/>
        </w:rPr>
        <w:t xml:space="preserve"> other existing channel information</w:t>
      </w:r>
      <w:r w:rsidR="00B17D78">
        <w:rPr>
          <w:b/>
          <w:i/>
          <w:iCs/>
          <w:lang w:val="en-CA" w:eastAsia="zh-CN"/>
        </w:rPr>
        <w:t xml:space="preserve"> </w:t>
      </w:r>
      <w:r w:rsidRPr="003969ED">
        <w:rPr>
          <w:b/>
          <w:i/>
          <w:iCs/>
          <w:lang w:eastAsia="zh-CN"/>
        </w:rPr>
        <w:t>together with carrier phase positioning.</w:t>
      </w:r>
    </w:p>
    <w:p w14:paraId="344BF3A5" w14:textId="77777777" w:rsidR="007F7DB6" w:rsidRPr="007F7DB6" w:rsidRDefault="007F7DB6" w:rsidP="007F7DB6"/>
    <w:p w14:paraId="022C2AD9" w14:textId="0D84709E" w:rsidR="00B146F4" w:rsidRPr="007F7DB6" w:rsidRDefault="007F7DB6" w:rsidP="00794C45">
      <w:pPr>
        <w:rPr>
          <w:b/>
          <w:i/>
          <w:lang w:eastAsia="zh-CN"/>
        </w:rPr>
      </w:pPr>
      <w:r w:rsidRPr="00E57DE7">
        <w:rPr>
          <w:b/>
          <w:bCs/>
          <w:i/>
          <w:iCs/>
        </w:rPr>
        <w:t>Observation 1</w:t>
      </w:r>
      <w:r w:rsidRPr="00E57DE7">
        <w:rPr>
          <w:b/>
          <w:bCs/>
          <w:i/>
          <w:iCs/>
        </w:rPr>
        <w:t>：</w:t>
      </w:r>
      <w:r w:rsidRPr="00E57DE7">
        <w:rPr>
          <w:b/>
          <w:bCs/>
          <w:i/>
          <w:iCs/>
        </w:rPr>
        <w:t>Existing physical layer procedures can be reused to support NR carrier phase positioning.</w:t>
      </w:r>
    </w:p>
    <w:p w14:paraId="4207A91E" w14:textId="4DB17F8D" w:rsidR="00DC15A0" w:rsidRPr="00D65098" w:rsidRDefault="007C2BDF" w:rsidP="000B47B8">
      <w:pPr>
        <w:pStyle w:val="1"/>
        <w:rPr>
          <w:lang w:eastAsia="zh-CN"/>
        </w:rPr>
      </w:pPr>
      <w:r>
        <w:rPr>
          <w:lang w:eastAsia="zh-CN"/>
        </w:rPr>
        <w:t>Reference</w:t>
      </w:r>
    </w:p>
    <w:bookmarkEnd w:id="1"/>
    <w:p w14:paraId="70CD7560" w14:textId="77777777" w:rsidR="00567632" w:rsidRDefault="0002617B" w:rsidP="00A03939">
      <w:pPr>
        <w:pStyle w:val="af3"/>
        <w:numPr>
          <w:ilvl w:val="0"/>
          <w:numId w:val="15"/>
        </w:numPr>
        <w:autoSpaceDE/>
        <w:autoSpaceDN/>
        <w:adjustRightInd/>
        <w:snapToGrid/>
        <w:spacing w:before="0" w:afterLines="50" w:after="120" w:line="240" w:lineRule="auto"/>
        <w:ind w:firstLineChars="0"/>
        <w:rPr>
          <w:lang w:eastAsia="zh-CN"/>
        </w:rPr>
      </w:pPr>
      <w:r w:rsidRPr="0002617B">
        <w:tab/>
      </w:r>
      <w:bookmarkStart w:id="10" w:name="_Ref111206090"/>
      <w:r w:rsidR="00CB1DA9" w:rsidRPr="00094856">
        <w:rPr>
          <w:lang w:eastAsia="zh-CN"/>
        </w:rPr>
        <w:t>RP-2</w:t>
      </w:r>
      <w:r w:rsidR="00CB1DA9">
        <w:rPr>
          <w:lang w:eastAsia="zh-CN"/>
        </w:rPr>
        <w:t>23549</w:t>
      </w:r>
      <w:r w:rsidR="00CB1DA9" w:rsidRPr="00094856">
        <w:rPr>
          <w:lang w:eastAsia="zh-CN"/>
        </w:rPr>
        <w:t>, “</w:t>
      </w:r>
      <w:r w:rsidR="00CB1DA9" w:rsidRPr="00CB1DA9">
        <w:rPr>
          <w:lang w:eastAsia="zh-CN"/>
        </w:rPr>
        <w:t>New WID on Expanded and Improved NR Positioning</w:t>
      </w:r>
      <w:r w:rsidR="00CB1DA9" w:rsidRPr="00094856">
        <w:rPr>
          <w:lang w:eastAsia="zh-CN"/>
        </w:rPr>
        <w:t>”, 3GPP TSG RAN Meeting #9</w:t>
      </w:r>
      <w:r w:rsidR="00CB1DA9">
        <w:rPr>
          <w:lang w:eastAsia="zh-CN"/>
        </w:rPr>
        <w:t>8</w:t>
      </w:r>
      <w:r w:rsidR="00CB1DA9" w:rsidRPr="00094856">
        <w:rPr>
          <w:lang w:eastAsia="zh-CN"/>
        </w:rPr>
        <w:t>e.</w:t>
      </w:r>
      <w:bookmarkEnd w:id="10"/>
    </w:p>
    <w:p w14:paraId="495A5DDA" w14:textId="44B7A6A1" w:rsidR="00B146F4" w:rsidRDefault="00567632" w:rsidP="00A03939">
      <w:pPr>
        <w:pStyle w:val="af3"/>
        <w:numPr>
          <w:ilvl w:val="0"/>
          <w:numId w:val="15"/>
        </w:numPr>
        <w:autoSpaceDE/>
        <w:autoSpaceDN/>
        <w:adjustRightInd/>
        <w:snapToGrid/>
        <w:spacing w:before="0" w:afterLines="50" w:after="120" w:line="240" w:lineRule="auto"/>
        <w:ind w:firstLineChars="0"/>
        <w:rPr>
          <w:lang w:eastAsia="zh-CN"/>
        </w:rPr>
      </w:pPr>
      <w:r w:rsidRPr="00567632">
        <w:t>Chair’s Notes, 3GPP TSG RAN WG1 #11</w:t>
      </w:r>
      <w:r w:rsidR="00C9434B">
        <w:t>2</w:t>
      </w:r>
      <w:r>
        <w:t xml:space="preserve"> </w:t>
      </w:r>
      <w:r w:rsidRPr="00567632">
        <w:t>v</w:t>
      </w:r>
      <w:r w:rsidR="00C9434B">
        <w:t>20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AE209" w14:textId="77777777" w:rsidR="00E93CE1" w:rsidRDefault="00E93CE1">
      <w:r>
        <w:separator/>
      </w:r>
    </w:p>
  </w:endnote>
  <w:endnote w:type="continuationSeparator" w:id="0">
    <w:p w14:paraId="223A4A7F" w14:textId="77777777" w:rsidR="00E93CE1" w:rsidRDefault="00E9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52D2" w14:textId="77777777" w:rsidR="00E93CE1" w:rsidRDefault="00E93CE1">
      <w:r>
        <w:separator/>
      </w:r>
    </w:p>
  </w:footnote>
  <w:footnote w:type="continuationSeparator" w:id="0">
    <w:p w14:paraId="5E5AA2EE" w14:textId="77777777" w:rsidR="00E93CE1" w:rsidRDefault="00E93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6"/>
  </w:num>
  <w:num w:numId="4">
    <w:abstractNumId w:val="17"/>
  </w:num>
  <w:num w:numId="5">
    <w:abstractNumId w:val="10"/>
  </w:num>
  <w:num w:numId="6">
    <w:abstractNumId w:val="9"/>
  </w:num>
  <w:num w:numId="7">
    <w:abstractNumId w:val="18"/>
  </w:num>
  <w:num w:numId="8">
    <w:abstractNumId w:val="15"/>
  </w:num>
  <w:num w:numId="9">
    <w:abstractNumId w:val="6"/>
  </w:num>
  <w:num w:numId="10">
    <w:abstractNumId w:val="13"/>
  </w:num>
  <w:num w:numId="11">
    <w:abstractNumId w:val="2"/>
  </w:num>
  <w:num w:numId="12">
    <w:abstractNumId w:val="11"/>
  </w:num>
  <w:num w:numId="13">
    <w:abstractNumId w:val="4"/>
  </w:num>
  <w:num w:numId="14">
    <w:abstractNumId w:val="1"/>
  </w:num>
  <w:num w:numId="15">
    <w:abstractNumId w:val="8"/>
  </w:num>
  <w:num w:numId="16">
    <w:abstractNumId w:val="0"/>
  </w:num>
  <w:num w:numId="17">
    <w:abstractNumId w:val="14"/>
  </w:num>
  <w:num w:numId="18">
    <w:abstractNumId w:val="3"/>
  </w:num>
  <w:num w:numId="19">
    <w:abstractNumId w:val="12"/>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EC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C4E"/>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4B"/>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48AC"/>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479"/>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17C"/>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6C9"/>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8F3"/>
    <w:rsid w:val="00396998"/>
    <w:rsid w:val="003969ED"/>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139"/>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4AD"/>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5C"/>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1E37"/>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CA1"/>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632"/>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CA6"/>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BE8"/>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3E9F"/>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2E"/>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8B2"/>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DB6"/>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75"/>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7D3"/>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939"/>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998"/>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4F02"/>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6B"/>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0FF5"/>
    <w:rsid w:val="00AD11F7"/>
    <w:rsid w:val="00AD1379"/>
    <w:rsid w:val="00AD1DB7"/>
    <w:rsid w:val="00AD249B"/>
    <w:rsid w:val="00AD24D9"/>
    <w:rsid w:val="00AD269B"/>
    <w:rsid w:val="00AD2829"/>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7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66"/>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AA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4B"/>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442"/>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DA9"/>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A75"/>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DE7"/>
    <w:rsid w:val="00E60103"/>
    <w:rsid w:val="00E60534"/>
    <w:rsid w:val="00E605CD"/>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0B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3CE1"/>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96"/>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A7C"/>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0C"/>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C1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8A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uiPriority w:val="9"/>
    <w:qFormat/>
    <w:rsid w:val="000B06DB"/>
    <w:pPr>
      <w:numPr>
        <w:ilvl w:val="5"/>
        <w:numId w:val="5"/>
      </w:numPr>
      <w:spacing w:before="240"/>
      <w:outlineLvl w:val="5"/>
    </w:pPr>
    <w:rPr>
      <w:b/>
      <w:bCs/>
    </w:rPr>
  </w:style>
  <w:style w:type="paragraph" w:styleId="7">
    <w:name w:val="heading 7"/>
    <w:basedOn w:val="a"/>
    <w:next w:val="a"/>
    <w:uiPriority w:val="9"/>
    <w:qFormat/>
    <w:rsid w:val="000B06DB"/>
    <w:pPr>
      <w:numPr>
        <w:ilvl w:val="6"/>
        <w:numId w:val="5"/>
      </w:numPr>
      <w:spacing w:before="240"/>
      <w:outlineLvl w:val="6"/>
    </w:pPr>
    <w:rPr>
      <w:sz w:val="24"/>
      <w:szCs w:val="24"/>
    </w:rPr>
  </w:style>
  <w:style w:type="paragraph" w:styleId="8">
    <w:name w:val="heading 8"/>
    <w:basedOn w:val="a"/>
    <w:next w:val="a"/>
    <w:uiPriority w:val="9"/>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link w:val="3GPPAgreementsChar"/>
    <w:qFormat/>
    <w:rsid w:val="006A4D18"/>
    <w:pPr>
      <w:numPr>
        <w:numId w:val="11"/>
      </w:numPr>
      <w:tabs>
        <w:tab w:val="left" w:pos="360"/>
      </w:tabs>
      <w:overflowPunct w:val="0"/>
      <w:snapToGrid/>
      <w:spacing w:line="240" w:lineRule="auto"/>
      <w:ind w:left="0" w:firstLine="0"/>
      <w:textAlignment w:val="baseline"/>
    </w:pPr>
    <w:rPr>
      <w:rFonts w:eastAsia="宋体"/>
      <w:szCs w:val="20"/>
      <w:lang w:eastAsia="zh-CN"/>
    </w:rPr>
  </w:style>
  <w:style w:type="paragraph" w:customStyle="1" w:styleId="table">
    <w:name w:val="table"/>
    <w:basedOn w:val="a"/>
    <w:next w:val="a"/>
    <w:qFormat/>
    <w:rsid w:val="00567632"/>
    <w:pPr>
      <w:numPr>
        <w:numId w:val="16"/>
      </w:numPr>
      <w:autoSpaceDE/>
      <w:autoSpaceDN/>
      <w:adjustRightInd/>
      <w:snapToGrid/>
      <w:spacing w:before="0" w:after="0" w:line="240" w:lineRule="auto"/>
      <w:jc w:val="center"/>
    </w:pPr>
    <w:rPr>
      <w:sz w:val="20"/>
      <w:szCs w:val="24"/>
      <w:lang w:eastAsia="zh-CN"/>
    </w:rPr>
  </w:style>
  <w:style w:type="character" w:customStyle="1" w:styleId="3GPPAgreementsChar">
    <w:name w:val="3GPP Agreements Char"/>
    <w:link w:val="3GPPAgreements"/>
    <w:qFormat/>
    <w:rsid w:val="00CA4442"/>
    <w:rPr>
      <w:rFonts w:eastAsia="宋体"/>
      <w:sz w:val="22"/>
    </w:rPr>
  </w:style>
  <w:style w:type="paragraph" w:customStyle="1" w:styleId="StatementBody">
    <w:name w:val="Statement Body"/>
    <w:basedOn w:val="a"/>
    <w:qFormat/>
    <w:rsid w:val="000D6C4E"/>
    <w:pPr>
      <w:numPr>
        <w:numId w:val="19"/>
      </w:numPr>
      <w:autoSpaceDE/>
      <w:autoSpaceDN/>
      <w:adjustRightInd/>
      <w:snapToGrid/>
      <w:spacing w:before="0" w:after="100" w:afterAutospacing="1" w:line="240" w:lineRule="auto"/>
      <w:contextualSpacing/>
      <w:jc w:val="left"/>
    </w:pPr>
    <w:rPr>
      <w:rFonts w:eastAsia="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BC2-9196-4ADD-A290-393C2AC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1820</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2023-04-07T08:49:00Z</dcterms:created>
  <dcterms:modified xsi:type="dcterms:W3CDTF">2023-04-07T08:49:00Z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